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91" w:rsidRPr="0044475C" w:rsidRDefault="008B4E91" w:rsidP="008B4E9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r w:rsidRPr="0044475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Типы одаренности (памятка учителям и родителям)</w:t>
      </w:r>
    </w:p>
    <w:p w:rsidR="001D2606" w:rsidRPr="0044475C" w:rsidRDefault="008B4E91" w:rsidP="008B4E91">
      <w:pPr>
        <w:rPr>
          <w:rFonts w:ascii="Times New Roman" w:hAnsi="Times New Roman" w:cs="Times New Roman"/>
          <w:sz w:val="24"/>
          <w:szCs w:val="24"/>
        </w:rPr>
      </w:pPr>
      <w:r w:rsidRPr="0044475C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Типы одаренности (памятка учителям и родителям)</w:t>
      </w:r>
      <w:r w:rsidRPr="0044475C">
        <w:rPr>
          <w:rFonts w:ascii="Times New Roman" w:hAnsi="Times New Roman" w:cs="Times New Roman"/>
          <w:sz w:val="24"/>
          <w:szCs w:val="24"/>
        </w:rPr>
        <w:t>   </w:t>
      </w:r>
      <w:r w:rsidRPr="00444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0" t="0" r="0" b="9525"/>
            <wp:wrapSquare wrapText="bothSides"/>
            <wp:docPr id="1" name="Рисунок 1" descr="http://26311-c003os.edusite.ru/images/publication_117_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6311-c003os.edusite.ru/images/publication_117_58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75C">
        <w:rPr>
          <w:rFonts w:ascii="Times New Roman" w:hAnsi="Times New Roman" w:cs="Times New Roman"/>
          <w:sz w:val="24"/>
          <w:szCs w:val="24"/>
        </w:rPr>
        <w:t>Чаще всего представление об одаренных детях включает в себя образ этакого «вундеркинда», резко опережающего своих сверстников и, конечно, многознайки. Но это всего лишь о</w:t>
      </w:r>
      <w:r w:rsidR="0044475C">
        <w:rPr>
          <w:rFonts w:ascii="Times New Roman" w:hAnsi="Times New Roman" w:cs="Times New Roman"/>
          <w:sz w:val="24"/>
          <w:szCs w:val="24"/>
        </w:rPr>
        <w:t>дин из типов одаренных детей. </w:t>
      </w:r>
      <w:r w:rsid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Зачем учителю нужно знать типы одаренности?</w:t>
      </w:r>
      <w:r w:rsidRPr="0044475C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Сейчас чаще всего представление об одаренных детях включает в себя образ этакого «вундеркинда», резко опережающего своих сверстников и, конечно, многознайки. Но это всего лишь один из типов одаренных детей. 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Все дело в том, что к детям с разным типом одаренности нужен разный подход, у них разные проблемы и отсюда необходимы разные системы работы с ними учителей и психологов.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Учитель должен знать типы одаренности, чтобы, во-первых, правильно оценить возможности ребенка и помочь ему в решении его проблем, правильно ориентировать его в отношении будущей профессии. Во-вторых, проблема заключается еще и в том, что, не зная типы одаренности, некоторые из них можно просто не заметить, принимая своеобразие умственной и творческой деятельности ребенка за его недисциплинированность или даже странности. Чтобы хоть в какой-то степени ориентироваться в этой сложной и пока весьма загадочной даже для специалистов проблеме, учителю нужно различать и видеть в своих учен</w:t>
      </w:r>
      <w:r w:rsidR="0044475C">
        <w:rPr>
          <w:rFonts w:ascii="Times New Roman" w:hAnsi="Times New Roman" w:cs="Times New Roman"/>
          <w:sz w:val="24"/>
          <w:szCs w:val="24"/>
        </w:rPr>
        <w:t>иках основные типы одаренности.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4475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Общие признаки одаренности</w:t>
      </w:r>
      <w:proofErr w:type="gramStart"/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4475C">
        <w:rPr>
          <w:rFonts w:ascii="Times New Roman" w:hAnsi="Times New Roman" w:cs="Times New Roman"/>
          <w:sz w:val="24"/>
          <w:szCs w:val="24"/>
        </w:rPr>
        <w:t>режде чем размышлять на тему, какая именно одаренность есть у ребенка, следует начать с того, чтобы выяснить, а одарен ли он в действительности. Здесь не место для рассуждений на тему, все ли дети одарены от природы или не все. Очевидно, во всяком случае, что не у всех детей их природные задатки развиты до уровня одаренности. 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4475C">
        <w:rPr>
          <w:rFonts w:ascii="Times New Roman" w:hAnsi="Times New Roman" w:cs="Times New Roman"/>
          <w:sz w:val="24"/>
          <w:szCs w:val="24"/>
        </w:rPr>
        <w:t>Следует иметь в виду, что практически любая одаренность, вплоть до спортивной, не может существовать без заметной, ярко выраженной, часто весьма устойчивой системы интересов.</w:t>
      </w:r>
      <w:proofErr w:type="gramEnd"/>
      <w:r w:rsidRPr="0044475C">
        <w:rPr>
          <w:rFonts w:ascii="Times New Roman" w:hAnsi="Times New Roman" w:cs="Times New Roman"/>
          <w:sz w:val="24"/>
          <w:szCs w:val="24"/>
        </w:rPr>
        <w:t xml:space="preserve"> Одаренность не может развиться из ничего, на пустом месте, она всегда развивается на основе определенной, любимой ребенком деятельности. Если вы видите у ребенка яркие, устойчивые интересы к какой-либо деятельности, это всегда знак, что у него может быть выявлен тот или иной тип одаренности. 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 xml:space="preserve">Иногда эти интересы носят общий, менее определенный характер, и тогда можно говорить о широкой познавательной потребности ученика. Забегая несколько вперед, отметим, что </w:t>
      </w:r>
      <w:r w:rsidRPr="0044475C">
        <w:rPr>
          <w:rFonts w:ascii="Times New Roman" w:hAnsi="Times New Roman" w:cs="Times New Roman"/>
          <w:sz w:val="24"/>
          <w:szCs w:val="24"/>
        </w:rPr>
        <w:lastRenderedPageBreak/>
        <w:t>такая широкая, «всеядная» познавательная потребность довольно часто отмечается у интеллектуально одаренных учеников. 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4475C">
        <w:rPr>
          <w:rFonts w:ascii="Times New Roman" w:hAnsi="Times New Roman" w:cs="Times New Roman"/>
          <w:sz w:val="24"/>
          <w:szCs w:val="24"/>
        </w:rPr>
        <w:t>В любом случае, не бывает одаренности без любви ребенка к какому-то делу, пусть в качестве такого дела выступает не самая серьезная, с точки зрения учителя, деятельность — скажем, создание особого пиратского языка (в нашей практике именно с этого начинался путь будущего замечательного лингвиста), или придумывание новых игр на скучных уроках (а с этого начинал ныне выдающийся — без преувеличения — создатель компьютерных игр</w:t>
      </w:r>
      <w:proofErr w:type="gramEnd"/>
      <w:r w:rsidRPr="0044475C">
        <w:rPr>
          <w:rFonts w:ascii="Times New Roman" w:hAnsi="Times New Roman" w:cs="Times New Roman"/>
          <w:sz w:val="24"/>
          <w:szCs w:val="24"/>
        </w:rPr>
        <w:t>, например, такой как «Тетрис»). 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Конечно, иногда непросто увидеть интересы ученика. Они далеко не всегда связаны со школьной деятельностью, а во многих случаях проявляются исключительно вне школы. Это означает, что учителю необходимо потрудиться, чтобы узнать об этом: расспросить родителей, одноклассников. Может быть, вы сумеете и от самого ученика узнать о его увлечениях и интересах. Очень часто в школе ученик ничем не интересуется и только дома раскрывается мир его увлечений. Что ж, это лишнее подтверждение того, что надо хорошо знать своего ученика, чтобы иметь право судить о том, одарен ли он.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 xml:space="preserve">Что же касается успеваемости, то, по нашим данным, благодаря мощному педагогическому и психологическому просвещению большинство учителей уже никак не связывает одаренность с успеваемостью. В общем-то, это правильно, и сейчас существует целое направление в исследовании и практике работы с одаренными школьниками, которое направлено на помощь именно неуспевающим одаренным ученикам. Несмотря на кажущуюся нелепость этого выражения, это, однако, довольно часто встречающееся явление, когда в число буквальных двоечников </w:t>
      </w:r>
      <w:proofErr w:type="gramStart"/>
      <w:r w:rsidRPr="0044475C">
        <w:rPr>
          <w:rFonts w:ascii="Times New Roman" w:hAnsi="Times New Roman" w:cs="Times New Roman"/>
          <w:sz w:val="24"/>
          <w:szCs w:val="24"/>
        </w:rPr>
        <w:t>входят</w:t>
      </w:r>
      <w:proofErr w:type="gramEnd"/>
      <w:r w:rsidRPr="0044475C">
        <w:rPr>
          <w:rFonts w:ascii="Times New Roman" w:hAnsi="Times New Roman" w:cs="Times New Roman"/>
          <w:sz w:val="24"/>
          <w:szCs w:val="24"/>
        </w:rPr>
        <w:t xml:space="preserve"> безусловно одаренные дети и подростки. Конечно, и отличные отметки сами по себе не являются свидетельством одаренности, однако здесь нельзя бросаться и в другую крайность, обесценивая высокие школьные достижения. Если раньше отличники часто считались надеждой и гордостью школы, то в последнее время нам часто приходится видеть у учителей, а особенно у теоретиков педагогики своего рода «отмашку» этого маятника, когда за медалистами не признается никаких способностей и считается, что они берут только трудолюбием. Это не совсем так, именно у медалистов отмечается особый тип одаренности, достаточно ценный, например, с точки зрения овладения будущей профессией. Об этом и будет идти речь дальше.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Прежде чем перейти к описанию типов одаренности, следует отметить, что разного рода классификаций более чем достаточно. Здесь мы предлагаем лишь несколько, а именно те из них, которые, с нашей точки зрения, наилучшим образом могут помочь учителю в его непосредственной практической работе с одаренными детьми.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Различия по уровню одаренности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4475C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44475C">
        <w:rPr>
          <w:rFonts w:ascii="Times New Roman" w:hAnsi="Times New Roman" w:cs="Times New Roman"/>
          <w:sz w:val="24"/>
          <w:szCs w:val="24"/>
        </w:rPr>
        <w:t xml:space="preserve"> прежде всего значительно различаются по уровню одаренности. Термин «одаренные дети» применяется к совершенно разным по своим способностям детям. Несколько упрощая, по уровню одаренности можно выделить два основных типа: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lastRenderedPageBreak/>
        <w:br/>
        <w:t>особая, исключительная одаренность — это те дети, для выявления одаренности которых, как правило, не нужны ни тесты, ни специальные наблюдения. Эта одаренность видна, что называется, невооруженным глазом. Такие яркие способности не даются даром: именно эти дети чаще всего относятся к группе риска. У них отмечаются серьезные проблемы общения, часто повышенная нервная возбудимость. 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Гораздо меньше проблем с одаренными детьми, условно нами называемыми «высокая норма»</w:t>
      </w:r>
      <w:proofErr w:type="gramStart"/>
      <w:r w:rsidRPr="004447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4475C">
        <w:rPr>
          <w:rFonts w:ascii="Times New Roman" w:hAnsi="Times New Roman" w:cs="Times New Roman"/>
          <w:sz w:val="24"/>
          <w:szCs w:val="24"/>
        </w:rPr>
        <w:t xml:space="preserve"> Это тоже одаренные дети, но их одаренность носит, что называется, более нормальный, обычный характер. Это те дети, которым повезло с самого начала — нормальные роды, хорошая семья. Внимания, любви матери было столько, сколько надо ребенку, т.е. очень много. Ребенок, как правило, не ходил в детский сад или же пошел туда достаточно поздно и </w:t>
      </w:r>
      <w:proofErr w:type="gramStart"/>
      <w:r w:rsidRPr="0044475C"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  <w:r w:rsidRPr="0044475C">
        <w:rPr>
          <w:rFonts w:ascii="Times New Roman" w:hAnsi="Times New Roman" w:cs="Times New Roman"/>
          <w:sz w:val="24"/>
          <w:szCs w:val="24"/>
        </w:rPr>
        <w:t xml:space="preserve"> и т.д. Это гораздо более благополучные дети, чем дети особо одаренные. Именно по наблюдениям за этими детьми становится очевидным, что нет пропасти между одаренными и обычными детьми, а одаренность может быть в той или иной мере результатом полного и яркого развития достаточно обычных от природы возможностей.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Эти группы детей даже по внешнему виду резко отличается друг от друга. Если особо одаренные дети часто и меньше ростом и физически слабее своих сверстников, то дети из группы «высокой нормы» и здоровее, и выше, и даже красивее своих сверстников. Кстати, на это обратили внимание и психологи, работающие с детьми знаменитого Калифорнийского эксперимента, самого длительного в истории работы с одаренными детьми. 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Если особо одаренные дети с трудом общаются, их резкое опережение сверстников не проходит бесследно для их социального и эмоционального развития, то для другой группы одаренных детей, более обычных, проблем общения даже меньше, чем у самых обычных детей. Несколько гиперболизируя различия между двумя этими группами детей, можно сказать, что если первые — талантливые изгои общества, то вторые — «баловни судьбы», любимчики учителей и потом общества.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Еще одно основание для классификации-различия по особенностям возрастного развития. 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 xml:space="preserve">Очень часто одаренность носит только временный характер, когда в определенном возрастном периоде объединяются возможности сразу нескольких возрастов. Это замечательно показал в своих работах известный отечественный психолог Н.С. </w:t>
      </w:r>
      <w:proofErr w:type="spellStart"/>
      <w:r w:rsidRPr="0044475C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Pr="0044475C">
        <w:rPr>
          <w:rFonts w:ascii="Times New Roman" w:hAnsi="Times New Roman" w:cs="Times New Roman"/>
          <w:sz w:val="24"/>
          <w:szCs w:val="24"/>
        </w:rPr>
        <w:t>. Наиболее известный в этом смысле вариант — ускоренный. Многие вундеркинды — это именно дети с ускоренным возрастным развитием. Такое ускорение часто носит только временный характер, и с возрастом эти дети заметно «усредняются», тускнеют. 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 xml:space="preserve">Однако не всегда прогноз при ускоренном развитии пессимистичный: у части детей с заметным опережением развития яркая одаренность остается на всю жизнь, являясь, таким образом, индивидуальной, устойчивой характеристикой развития. Ускоренно развивались и </w:t>
      </w:r>
      <w:proofErr w:type="spellStart"/>
      <w:r w:rsidRPr="0044475C">
        <w:rPr>
          <w:rFonts w:ascii="Times New Roman" w:hAnsi="Times New Roman" w:cs="Times New Roman"/>
          <w:sz w:val="24"/>
          <w:szCs w:val="24"/>
        </w:rPr>
        <w:t>Норберт</w:t>
      </w:r>
      <w:proofErr w:type="spellEnd"/>
      <w:r w:rsidRPr="0044475C">
        <w:rPr>
          <w:rFonts w:ascii="Times New Roman" w:hAnsi="Times New Roman" w:cs="Times New Roman"/>
          <w:sz w:val="24"/>
          <w:szCs w:val="24"/>
        </w:rPr>
        <w:t xml:space="preserve"> Винер, и Лев Ландау, и поэт Александр Грибоедов. Предсказать, во что выльется то или иное ускоренное развитие достаточно трудно, хотя определенные </w:t>
      </w:r>
      <w:r w:rsidRPr="0044475C">
        <w:rPr>
          <w:rFonts w:ascii="Times New Roman" w:hAnsi="Times New Roman" w:cs="Times New Roman"/>
          <w:sz w:val="24"/>
          <w:szCs w:val="24"/>
        </w:rPr>
        <w:lastRenderedPageBreak/>
        <w:t>возможности для прогноза уже имеются. Учитель должен всегда понимать относительность самого явления яркой одаренности, его условность и во многих случаях только возрастной, временный характер. 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Существуют одаренные дети, у которых при высоком умственном развитии нет резкого возрастного опережения. Их одаренность видна только квалифицированным профессионалам-психологам или внимательным учителям, много и серьезно работающим с ребенком. Видимо, к этому типу принадлежал великий математик Андрей Николаевич Колмогоров.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И, наконец, существует и своего рода «</w:t>
      </w:r>
      <w:proofErr w:type="spellStart"/>
      <w:r w:rsidRPr="0044475C">
        <w:rPr>
          <w:rFonts w:ascii="Times New Roman" w:hAnsi="Times New Roman" w:cs="Times New Roman"/>
          <w:sz w:val="24"/>
          <w:szCs w:val="24"/>
        </w:rPr>
        <w:t>антивундеркиндный</w:t>
      </w:r>
      <w:proofErr w:type="spellEnd"/>
      <w:r w:rsidRPr="0044475C">
        <w:rPr>
          <w:rFonts w:ascii="Times New Roman" w:hAnsi="Times New Roman" w:cs="Times New Roman"/>
          <w:sz w:val="24"/>
          <w:szCs w:val="24"/>
        </w:rPr>
        <w:t xml:space="preserve">» тип возрастного развития одаренности, когда одаренность не только не сопровождается </w:t>
      </w:r>
      <w:proofErr w:type="spellStart"/>
      <w:r w:rsidRPr="0044475C">
        <w:rPr>
          <w:rFonts w:ascii="Times New Roman" w:hAnsi="Times New Roman" w:cs="Times New Roman"/>
          <w:sz w:val="24"/>
          <w:szCs w:val="24"/>
        </w:rPr>
        <w:t>забеганием</w:t>
      </w:r>
      <w:proofErr w:type="spellEnd"/>
      <w:r w:rsidRPr="0044475C">
        <w:rPr>
          <w:rFonts w:ascii="Times New Roman" w:hAnsi="Times New Roman" w:cs="Times New Roman"/>
          <w:sz w:val="24"/>
          <w:szCs w:val="24"/>
        </w:rPr>
        <w:t xml:space="preserve"> вперед в развитии, но в некоторых отношениях, как </w:t>
      </w:r>
      <w:proofErr w:type="gramStart"/>
      <w:r w:rsidRPr="0044475C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44475C">
        <w:rPr>
          <w:rFonts w:ascii="Times New Roman" w:hAnsi="Times New Roman" w:cs="Times New Roman"/>
          <w:sz w:val="24"/>
          <w:szCs w:val="24"/>
        </w:rPr>
        <w:t xml:space="preserve"> ни парадоксально, обнаруживается и замедленное развитие. Так, Альберт Эйнштейн позднее, чем другие дети, заговорил, не блистал успехами в гимназии и даже был изгнан из нее за неуспеваемость. Заметить одаренность такого ребенка трудно, еще труднее поверить в то, что именно такие дети могут вырасти </w:t>
      </w:r>
      <w:proofErr w:type="gramStart"/>
      <w:r w:rsidRPr="004447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475C">
        <w:rPr>
          <w:rFonts w:ascii="Times New Roman" w:hAnsi="Times New Roman" w:cs="Times New Roman"/>
          <w:sz w:val="24"/>
          <w:szCs w:val="24"/>
        </w:rPr>
        <w:t xml:space="preserve"> гения.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В любом случае важно знать, что, с одной стороны, не всегда вундеркинд, подававший много надежд в детстве, вырастает в выдающегося человека, а, с другой стороны, не всегда исключительная одаренность проявляется в блестящих школьных успехах или в явном опережении в развитии. 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Еще один аспект различий в одаренности проявляется в так называемом своеобразии одаренности, в ее содержании. Некоторые типы одаренности учитель знает и хорошо видит у своих учеников, а другие — не только не видит, но и активно отрицает. Начнем с первых. 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4475C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Типы одаренности, которые легко увидеть учителю: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 xml:space="preserve">1. Учитель легче всего видит и наиболее высоко оценивает так называемый интеллектуальный тип одаренности. Именно этих учеников учителя называют «умными», «толковыми», сообразительными. Именно их называют «светлыми головами» и «надеждой школы». Эти школьники, как правило, обладают весьма значительными, глубокими знаниями, очень часто они умеют самостоятельно их получать — сами читают сложную литературу, могут даже критически отнестись к тем или иным источникам. Ученики этого типа одаренности точно и глубоко анализируют учебный и </w:t>
      </w:r>
      <w:proofErr w:type="spellStart"/>
      <w:r w:rsidRPr="0044475C">
        <w:rPr>
          <w:rFonts w:ascii="Times New Roman" w:hAnsi="Times New Roman" w:cs="Times New Roman"/>
          <w:sz w:val="24"/>
          <w:szCs w:val="24"/>
        </w:rPr>
        <w:t>внеучебный</w:t>
      </w:r>
      <w:proofErr w:type="spellEnd"/>
      <w:r w:rsidRPr="0044475C">
        <w:rPr>
          <w:rFonts w:ascii="Times New Roman" w:hAnsi="Times New Roman" w:cs="Times New Roman"/>
          <w:sz w:val="24"/>
          <w:szCs w:val="24"/>
        </w:rPr>
        <w:t xml:space="preserve"> материал, нередко склонны к философскому осмыслению материала.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Высокий интеллект, развитый ум позволяют этим учащимся с легкостью усваивать разные предметы, однако их различное отношение к школьным предметам и, соответственно, учителям приводит к тому, что по одним предметам эти учащиеся учатся блестяще, а по другим — нет.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 xml:space="preserve">Выделяется два основных подтипа интеллектуальной одаренности: когда </w:t>
      </w:r>
      <w:proofErr w:type="gramStart"/>
      <w:r w:rsidRPr="0044475C">
        <w:rPr>
          <w:rFonts w:ascii="Times New Roman" w:hAnsi="Times New Roman" w:cs="Times New Roman"/>
          <w:sz w:val="24"/>
          <w:szCs w:val="24"/>
        </w:rPr>
        <w:t>проявляется</w:t>
      </w:r>
      <w:proofErr w:type="gramEnd"/>
      <w:r w:rsidRPr="0044475C">
        <w:rPr>
          <w:rFonts w:ascii="Times New Roman" w:hAnsi="Times New Roman" w:cs="Times New Roman"/>
          <w:sz w:val="24"/>
          <w:szCs w:val="24"/>
        </w:rPr>
        <w:t xml:space="preserve"> прежде всего общие умственные способности и нет какой-либо специализации и когда, </w:t>
      </w:r>
      <w:r w:rsidRPr="0044475C">
        <w:rPr>
          <w:rFonts w:ascii="Times New Roman" w:hAnsi="Times New Roman" w:cs="Times New Roman"/>
          <w:sz w:val="24"/>
          <w:szCs w:val="24"/>
        </w:rPr>
        <w:lastRenderedPageBreak/>
        <w:t>напротив, высокие способности проявляются прежде всего в одной какой-либо специальной области знания. Очень часто различия между этими подтипами всего лишь вопрос времени — сначала высокие способности проявляются как бы «по всему фронту», а со временем обнаруживается специализация способностей и, соответственно, интересов.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Познавательная потребность, как уже говорилось, являющаяся непременной характеристикой любого типа одаренности, именно у этих учащихся проявляется наиболее отчетливым и очевидным образом. Как правило, при этом типе одаренности отмечается устойчивая система познавательных интересов. 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Довольно часто именно этот тип одаренности представлен у умственных акселератов, или, как их еще принято называть, «вундеркиндов»</w:t>
      </w:r>
      <w:proofErr w:type="gramStart"/>
      <w:r w:rsidRPr="004447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Как уже говорилось выше, успеваемость интеллектуально одаренных учащихся не всегда совпадает с уровнем их способностей: среди интеллектуалов есть и блестящие ученики, а есть и троечники, и даже двоечники. Здесь все определяется не самим по себе интеллектом, а отношением к учению и вообще к школе.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2. Несколько отличается от интеллектуального тип одаренности, который принято называть «академическим»</w:t>
      </w:r>
      <w:proofErr w:type="gramStart"/>
      <w:r w:rsidRPr="004447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4475C">
        <w:rPr>
          <w:rFonts w:ascii="Times New Roman" w:hAnsi="Times New Roman" w:cs="Times New Roman"/>
          <w:sz w:val="24"/>
          <w:szCs w:val="24"/>
        </w:rPr>
        <w:t xml:space="preserve"> При этом типе одаренности достаточно высокий интеллект тоже имеет место, однако на первый план выходят особые способности именно к обучению. Учащиеся этого типа </w:t>
      </w:r>
      <w:proofErr w:type="gramStart"/>
      <w:r w:rsidRPr="0044475C">
        <w:rPr>
          <w:rFonts w:ascii="Times New Roman" w:hAnsi="Times New Roman" w:cs="Times New Roman"/>
          <w:sz w:val="24"/>
          <w:szCs w:val="24"/>
        </w:rPr>
        <w:t>одаренности</w:t>
      </w:r>
      <w:proofErr w:type="gramEnd"/>
      <w:r w:rsidRPr="0044475C">
        <w:rPr>
          <w:rFonts w:ascii="Times New Roman" w:hAnsi="Times New Roman" w:cs="Times New Roman"/>
          <w:sz w:val="24"/>
          <w:szCs w:val="24"/>
        </w:rPr>
        <w:t xml:space="preserve"> прежде всего умеют блестяще усваивать, то есть учиться. Особенности их познавательной сферы (мышления, памяти, внимания), некоторые особенности их мотивации таковы, что делают учение для них достаточно легким, а в ряде случаев даже приятным. Медалисты, те ученики, которых принято называть гордостью школы, чаще всего принадлежат именно к этому типу одаренности, который нельзя недооценивать. Именно из этих учащихся получаются впоследствии замечательные профессионалы, настоящие мастера своего дела.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4475C">
        <w:rPr>
          <w:rFonts w:ascii="Times New Roman" w:hAnsi="Times New Roman" w:cs="Times New Roman"/>
          <w:sz w:val="24"/>
          <w:szCs w:val="24"/>
        </w:rPr>
        <w:t>Академический тип одаренности также имеет свои подтипы: есть учащиеся с широкой способностью к обучению (они легко осваивают любую деятельность, проявляют заметные успехи во всех школьных науках), а есть учащиеся, у которых повышенные способности к усвоению проявляются лишь в одной или нескольких близких областях деятельности (дети с академическими способностями, скажем, к точным наукам или к гуманитарным).</w:t>
      </w:r>
      <w:proofErr w:type="gramEnd"/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В некоторых случаях учителю бывает трудно различить интеллектуальный и академический тип одаренности — и те и другие могут блестяще учиться, у тех и других есть познавательная потребность. Разница, пожалуй, заключается в особой умственной самостоятельности интеллектуалов, в их повышенной критичности мышления, способности самостоятельно выходить на глобальное, философское осмысление сложных интеллектуальных проблем. А академически одаренные школьники — это всегда гении именно учения, это своего рода блестящие профессионалы школьного (а потом и студенческого) труда, великолепные мастера быстрого, прочного и качественного усвоения.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lastRenderedPageBreak/>
        <w:t>3. Еще один тип одаренности, не представляющий при диагностике особого труда для учителей,— это художественный тип. Этот вид одаренности, как правило, проявляется в высоких достижениях в художественной деятельности — музыке, танце, живописи, скульптуре, сценической деятельности. Учитель должен видеть эти способности, содействовать их развитию и в случае действительно высокого уровня их проявления позаботиться о том, чтобы такой ребенок как можно скорее попал к соответствующему специалисту, который смог бы профессионально с ним заниматься.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Как и в предыдущих случаях, этот тип одаренности может проявляться у школьников с разной степенью широты: есть дети, у которых обнаруживается целый «веер» различных художественных способностей: ребенок и поет, и танцует, да еще и превосходно рисует. Многие выдающиеся творческие личности характеризовались сочетанием ряда различных художественных способностей, однако есть творческие личности, а соответственно и дети лишь с одной ярко выраженной способностью такого рода.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 xml:space="preserve">Указанные выше три типа одаренности сравнительно легко определяются самим учителем, и их диагностика во многих случаях не требует специальной помощи психолога. Однако есть два типа одаренности, в отношении которых ситуация в ряде случаев оказывается весьма напряженной, когда безусловно и ярко одаренного ученика учителя считают слабым, бесперспективным. В наибольшей мере это относится к так называемой </w:t>
      </w:r>
      <w:proofErr w:type="spellStart"/>
      <w:r w:rsidRPr="0044475C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44475C">
        <w:rPr>
          <w:rFonts w:ascii="Times New Roman" w:hAnsi="Times New Roman" w:cs="Times New Roman"/>
          <w:sz w:val="24"/>
          <w:szCs w:val="24"/>
        </w:rPr>
        <w:t>, или к творческой одаренности. 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44475C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Pr="0044475C">
        <w:rPr>
          <w:rFonts w:ascii="Times New Roman" w:hAnsi="Times New Roman" w:cs="Times New Roman"/>
          <w:sz w:val="24"/>
          <w:szCs w:val="24"/>
        </w:rPr>
        <w:t xml:space="preserve"> тип. Главная особенность этого типа одаренности выражается в нестандартности мышления, в особом, часто непохожем на других взгляде на мир, в том, что поэт назвал «лица </w:t>
      </w:r>
      <w:proofErr w:type="spellStart"/>
      <w:r w:rsidRPr="0044475C">
        <w:rPr>
          <w:rFonts w:ascii="Times New Roman" w:hAnsi="Times New Roman" w:cs="Times New Roman"/>
          <w:sz w:val="24"/>
          <w:szCs w:val="24"/>
        </w:rPr>
        <w:t>необщим</w:t>
      </w:r>
      <w:proofErr w:type="spellEnd"/>
      <w:r w:rsidRPr="0044475C">
        <w:rPr>
          <w:rFonts w:ascii="Times New Roman" w:hAnsi="Times New Roman" w:cs="Times New Roman"/>
          <w:sz w:val="24"/>
          <w:szCs w:val="24"/>
        </w:rPr>
        <w:t xml:space="preserve"> выраженьем». Этот тип одаренности с большим трудом обнаруживается в школьной практике, так как стандартные школьные программы не дают возможности этим детям выразить себя.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4475C">
        <w:rPr>
          <w:rFonts w:ascii="Times New Roman" w:hAnsi="Times New Roman" w:cs="Times New Roman"/>
          <w:sz w:val="24"/>
          <w:szCs w:val="24"/>
        </w:rPr>
        <w:t>Более того, учителя, несмотря на все усиливающиеся призывы к творчеству, не понимают, а в ряде случаев и недолюбливают этих учеников, так как они почти всегда очень трудны в школьной жизни: их повышенная независимость в суждениях, полное пренебрежение условностями (в том числе и в быту) и авторитетами создают у учителей при работе с такими учениками большие проблемы.</w:t>
      </w:r>
      <w:proofErr w:type="gramEnd"/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 xml:space="preserve">Тот факт, что практически у всех творческих детей-подростков отмечаются заметные поведенческие проблемы, не случаен — именно так называемая </w:t>
      </w:r>
      <w:proofErr w:type="spellStart"/>
      <w:r w:rsidRPr="0044475C">
        <w:rPr>
          <w:rFonts w:ascii="Times New Roman" w:hAnsi="Times New Roman" w:cs="Times New Roman"/>
          <w:sz w:val="24"/>
          <w:szCs w:val="24"/>
        </w:rPr>
        <w:t>некомфортность</w:t>
      </w:r>
      <w:proofErr w:type="spellEnd"/>
      <w:r w:rsidRPr="0044475C">
        <w:rPr>
          <w:rFonts w:ascii="Times New Roman" w:hAnsi="Times New Roman" w:cs="Times New Roman"/>
          <w:sz w:val="24"/>
          <w:szCs w:val="24"/>
        </w:rPr>
        <w:t xml:space="preserve"> этих учащихся, то есть их нежелание, а подчас просто неумение идти «в ногу» со всеми остальными, и является личностной основой их одаренности, той базой, на которой и строится их нестандартное видение мира. 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 xml:space="preserve">У этих учеников легко можно увидеть их недостатки, их трудности, а вот увидеть в школьной деятельности их особые творческие способности очень трудно, а порой и невозможно без специальной работы в этом направлении. Очень часто ученики с этим типом одаренности не особенно хорошо учатся, и тому есть много причин: и пониженная мотивация к усвоению (придумать им бывает легче, чем усвоить готовое), и собственный, иногда очень причудливый познавательный мир, в котором не всегда есть место </w:t>
      </w:r>
      <w:r w:rsidRPr="0044475C">
        <w:rPr>
          <w:rFonts w:ascii="Times New Roman" w:hAnsi="Times New Roman" w:cs="Times New Roman"/>
          <w:sz w:val="24"/>
          <w:szCs w:val="24"/>
        </w:rPr>
        <w:lastRenderedPageBreak/>
        <w:t>школьным урокам.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Для того чтобы увидеть подлинные творческие способности этих учеников, им нужно предлагать особую деятельность, допускающую и активно предполагающую проявление их самобытности, необычного видения мира, будь то нестандартные темы сочинений, особые творческие задания или исследовательские проекты.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 xml:space="preserve">Правда, и учитель, чтобы оценить оригинальность, </w:t>
      </w:r>
      <w:proofErr w:type="spellStart"/>
      <w:r w:rsidRPr="0044475C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44475C">
        <w:rPr>
          <w:rFonts w:ascii="Times New Roman" w:hAnsi="Times New Roman" w:cs="Times New Roman"/>
          <w:sz w:val="24"/>
          <w:szCs w:val="24"/>
        </w:rPr>
        <w:t xml:space="preserve"> этих детей должен сам обладать, если уж не собственной </w:t>
      </w:r>
      <w:proofErr w:type="spellStart"/>
      <w:r w:rsidRPr="0044475C">
        <w:rPr>
          <w:rFonts w:ascii="Times New Roman" w:hAnsi="Times New Roman" w:cs="Times New Roman"/>
          <w:sz w:val="24"/>
          <w:szCs w:val="24"/>
        </w:rPr>
        <w:t>креативностью</w:t>
      </w:r>
      <w:proofErr w:type="spellEnd"/>
      <w:r w:rsidRPr="0044475C">
        <w:rPr>
          <w:rFonts w:ascii="Times New Roman" w:hAnsi="Times New Roman" w:cs="Times New Roman"/>
          <w:sz w:val="24"/>
          <w:szCs w:val="24"/>
        </w:rPr>
        <w:t>, то хотя бы достаточной широтой взглядов, отсутствием жестких стереотипов в мышлении и в работе.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У творческой одаренности много различных вариантов: есть ученики, проявляющие незаурядные творческие возможности буквально в любой деятельности, за которую они берутся, но бывают ученики, у которых такое нестандартное видение проявляется достаточно ярко лишь в одной сфере.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5. Еще один тип одаренности, который учителю сравнительно легко увидеть, но очень и очень нелегко принять именно как вид одаренности, — это так называемая лидерская, или социальная, одаренность. Синонимом этого является выражение «организаторские способности». Такая одаренность характеризуется способностью понимать других людей, строить с ними конструктивные отношения, руководить ими. Лидерская одаренность, по мнению многих исследователей, предполагает достаточно высокий уровень интеллекта, однако наряду с этим необходима и хорошо развитая интуиция, понимание чувств и потребностей других людей, способность к сопереживанию, во многих случаях у людей с этим типом одаренности наблюдается и яркое чувство юмора, помогающее им нравиться другим людям. 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Существует много вариантов лидерской одаренности. Есть эмоциональные лидеры, своего рода «жилетка» для каждого, с ними советуются, их любят, их мнение является во многих случаях решающим. Есть лидеры действия — они умеют принимать решения, которые важны для многих людей, определяют цели и направление движения, ведут за собой.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 xml:space="preserve">К сожалению, у многих школьников с выраженными лидерскими способностями интерес к школьному обучению недостаточен, и их незаурядные лидерские возможности реализуются в деятельности не только далекой от школы, но и иногда прямо с ней конкурирующей. Многие ученики с этими способностями не имеют достаточной школьной мотивации и, обладая сильным характером и независимостью, откровенно ничего не делают в школе. Невозможность завоевать статус лидера в школе ведет их на улицу, где они становятся лидерами </w:t>
      </w:r>
      <w:proofErr w:type="spellStart"/>
      <w:r w:rsidRPr="0044475C">
        <w:rPr>
          <w:rFonts w:ascii="Times New Roman" w:hAnsi="Times New Roman" w:cs="Times New Roman"/>
          <w:sz w:val="24"/>
          <w:szCs w:val="24"/>
        </w:rPr>
        <w:t>антисоциальных</w:t>
      </w:r>
      <w:proofErr w:type="spellEnd"/>
      <w:r w:rsidRPr="0044475C">
        <w:rPr>
          <w:rFonts w:ascii="Times New Roman" w:hAnsi="Times New Roman" w:cs="Times New Roman"/>
          <w:sz w:val="24"/>
          <w:szCs w:val="24"/>
        </w:rPr>
        <w:t xml:space="preserve"> группировок. Такие ученики часто рассматриваются учителями только как заурядные хулиганы, что вызывает с их стороны ответное негативное отношение. Все это еще больше усиливает проблемы и этих учеников, и </w:t>
      </w:r>
      <w:proofErr w:type="gramStart"/>
      <w:r w:rsidRPr="0044475C">
        <w:rPr>
          <w:rFonts w:ascii="Times New Roman" w:hAnsi="Times New Roman" w:cs="Times New Roman"/>
          <w:sz w:val="24"/>
          <w:szCs w:val="24"/>
        </w:rPr>
        <w:t>в не</w:t>
      </w:r>
      <w:proofErr w:type="gramEnd"/>
      <w:r w:rsidRPr="0044475C">
        <w:rPr>
          <w:rFonts w:ascii="Times New Roman" w:hAnsi="Times New Roman" w:cs="Times New Roman"/>
          <w:sz w:val="24"/>
          <w:szCs w:val="24"/>
        </w:rPr>
        <w:t xml:space="preserve"> меньшей степени их учителей. Нужна специальная, иногда длительная и сложная работа, чтобы повернуть учеников с этим типом одаренности лицом к школе.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 xml:space="preserve">6. Вряд ли стоит надолго останавливаться еще на одном виде одаренности, проявляющемся хотя и очень заметно, но в контексте средней общеобразовательной </w:t>
      </w:r>
      <w:proofErr w:type="gramStart"/>
      <w:r w:rsidRPr="0044475C">
        <w:rPr>
          <w:rFonts w:ascii="Times New Roman" w:hAnsi="Times New Roman" w:cs="Times New Roman"/>
          <w:sz w:val="24"/>
          <w:szCs w:val="24"/>
        </w:rPr>
        <w:lastRenderedPageBreak/>
        <w:t>школы</w:t>
      </w:r>
      <w:proofErr w:type="gramEnd"/>
      <w:r w:rsidRPr="0044475C">
        <w:rPr>
          <w:rFonts w:ascii="Times New Roman" w:hAnsi="Times New Roman" w:cs="Times New Roman"/>
          <w:sz w:val="24"/>
          <w:szCs w:val="24"/>
        </w:rPr>
        <w:t xml:space="preserve"> не представляющем все же специального интереса. Речь идет о психомоторной или спортивной одаренности. Сразу следует отметить, что бытующее мнение о пониженных умственных способностях у спортсменов не соответствует действительности. Многочисленные исследования показали, что у выдающихся спортсменов значительно выше среднего оказываются и интеллектуальные возможности — это относится даже к таким, казалось бы, далеким от интеллекта видам спорта, как тяжелая атлетика или футбол. </w:t>
      </w:r>
      <w:proofErr w:type="gramStart"/>
      <w:r w:rsidRPr="0044475C">
        <w:rPr>
          <w:rFonts w:ascii="Times New Roman" w:hAnsi="Times New Roman" w:cs="Times New Roman"/>
          <w:sz w:val="24"/>
          <w:szCs w:val="24"/>
        </w:rPr>
        <w:t>Не случайно, что многие выдающиеся спортсмены, оставив спорт, становятся писателями (Юрий Власов), удачливыми бизнесменами (Пеле) и, уж конечно, талантливыми педагогами (Ирина Роднина).</w:t>
      </w:r>
      <w:proofErr w:type="gramEnd"/>
      <w:r w:rsidRPr="0044475C">
        <w:rPr>
          <w:rFonts w:ascii="Times New Roman" w:hAnsi="Times New Roman" w:cs="Times New Roman"/>
          <w:sz w:val="24"/>
          <w:szCs w:val="24"/>
        </w:rPr>
        <w:t xml:space="preserve"> Хотя ученики со спортивной одаренностью далеко не часто хорошо учатся, это </w:t>
      </w:r>
      <w:proofErr w:type="gramStart"/>
      <w:r w:rsidRPr="0044475C">
        <w:rPr>
          <w:rFonts w:ascii="Times New Roman" w:hAnsi="Times New Roman" w:cs="Times New Roman"/>
          <w:sz w:val="24"/>
          <w:szCs w:val="24"/>
        </w:rPr>
        <w:t>связано</w:t>
      </w:r>
      <w:proofErr w:type="gramEnd"/>
      <w:r w:rsidRPr="0044475C">
        <w:rPr>
          <w:rFonts w:ascii="Times New Roman" w:hAnsi="Times New Roman" w:cs="Times New Roman"/>
          <w:sz w:val="24"/>
          <w:szCs w:val="24"/>
        </w:rPr>
        <w:t xml:space="preserve"> прежде всего с недостатком времени и должного желания. Если у школьников, увлекающихся спортом, создать соответствующую мотивацию, то есть настрой, то они, как правило, могут превосходно учиться.</w:t>
      </w:r>
      <w:r w:rsidRPr="0044475C">
        <w:rPr>
          <w:rFonts w:ascii="Times New Roman" w:hAnsi="Times New Roman" w:cs="Times New Roman"/>
          <w:sz w:val="24"/>
          <w:szCs w:val="24"/>
        </w:rPr>
        <w:br/>
      </w:r>
      <w:r w:rsidRPr="0044475C">
        <w:rPr>
          <w:rFonts w:ascii="Times New Roman" w:hAnsi="Times New Roman" w:cs="Times New Roman"/>
          <w:sz w:val="24"/>
          <w:szCs w:val="24"/>
        </w:rPr>
        <w:br/>
        <w:t>Понимание типологии одаренности — это первый, хотя и необходимый шаг учителя на пути конкретной работы с одаренными учениками, действенной помощи в развитии, укреплении и реализации их незаурядных возможностей.</w:t>
      </w:r>
      <w:bookmarkEnd w:id="0"/>
    </w:p>
    <w:sectPr w:rsidR="001D2606" w:rsidRPr="0044475C" w:rsidSect="002D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66566"/>
    <w:rsid w:val="001D2606"/>
    <w:rsid w:val="002D5FE0"/>
    <w:rsid w:val="0044475C"/>
    <w:rsid w:val="008B4E91"/>
    <w:rsid w:val="00B6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3126</Words>
  <Characters>17821</Characters>
  <Application>Microsoft Office Word</Application>
  <DocSecurity>0</DocSecurity>
  <Lines>148</Lines>
  <Paragraphs>41</Paragraphs>
  <ScaleCrop>false</ScaleCrop>
  <Company>Krokoz™</Company>
  <LinksUpToDate>false</LinksUpToDate>
  <CharactersWithSpaces>20906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1</cp:lastModifiedBy>
  <cp:revision>5</cp:revision>
  <dcterms:created xsi:type="dcterms:W3CDTF">2012-10-31T10:48:00Z</dcterms:created>
  <dcterms:modified xsi:type="dcterms:W3CDTF">2012-10-31T14:08:00Z</dcterms:modified>
</cp:coreProperties>
</file>