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F4" w:rsidRPr="00EA3C28" w:rsidRDefault="008D03F4" w:rsidP="00026F23">
      <w:pPr>
        <w:shd w:val="clear" w:color="auto" w:fill="FFFFFF"/>
        <w:spacing w:before="96" w:after="192" w:line="301" w:lineRule="atLeast"/>
        <w:jc w:val="right"/>
        <w:rPr>
          <w:rFonts w:ascii="Times New Roman" w:hAnsi="Times New Roman"/>
          <w:sz w:val="20"/>
          <w:szCs w:val="20"/>
        </w:rPr>
      </w:pPr>
      <w:r w:rsidRPr="00EA3C28">
        <w:rPr>
          <w:rFonts w:ascii="Times New Roman" w:hAnsi="Times New Roman"/>
          <w:sz w:val="28"/>
          <w:szCs w:val="28"/>
        </w:rPr>
        <w:t>Утверждаю: </w:t>
      </w:r>
    </w:p>
    <w:p w:rsidR="008D03F4" w:rsidRPr="00EA3C28" w:rsidRDefault="008D03F4" w:rsidP="00026F23">
      <w:pPr>
        <w:shd w:val="clear" w:color="auto" w:fill="FFFFFF"/>
        <w:spacing w:before="96" w:after="192" w:line="301" w:lineRule="atLeast"/>
        <w:jc w:val="right"/>
        <w:rPr>
          <w:rFonts w:ascii="Times New Roman" w:hAnsi="Times New Roman"/>
          <w:sz w:val="28"/>
          <w:szCs w:val="28"/>
        </w:rPr>
      </w:pPr>
      <w:r w:rsidRPr="00EA3C28">
        <w:rPr>
          <w:rFonts w:ascii="Times New Roman" w:hAnsi="Times New Roman"/>
          <w:sz w:val="28"/>
          <w:szCs w:val="28"/>
        </w:rPr>
        <w:t>             </w:t>
      </w:r>
      <w:r w:rsidRPr="00EA3C28">
        <w:rPr>
          <w:rFonts w:ascii="Times New Roman" w:hAnsi="Times New Roman"/>
          <w:sz w:val="28"/>
        </w:rPr>
        <w:t> </w:t>
      </w:r>
      <w:r w:rsidRPr="00EA3C28">
        <w:rPr>
          <w:rFonts w:ascii="Times New Roman" w:hAnsi="Times New Roman"/>
          <w:sz w:val="28"/>
          <w:szCs w:val="28"/>
        </w:rPr>
        <w:t>                         директор МКОУ СОШ № 10</w:t>
      </w:r>
    </w:p>
    <w:p w:rsidR="008D03F4" w:rsidRPr="00EA3C28" w:rsidRDefault="008D03F4" w:rsidP="00026F23">
      <w:pPr>
        <w:shd w:val="clear" w:color="auto" w:fill="FFFFFF"/>
        <w:spacing w:before="96" w:after="192" w:line="301" w:lineRule="atLeast"/>
        <w:jc w:val="right"/>
        <w:rPr>
          <w:rFonts w:ascii="Times New Roman" w:hAnsi="Times New Roman"/>
          <w:sz w:val="20"/>
          <w:szCs w:val="20"/>
        </w:rPr>
      </w:pPr>
      <w:r w:rsidRPr="00EA3C28">
        <w:rPr>
          <w:rFonts w:ascii="Times New Roman" w:hAnsi="Times New Roman"/>
          <w:sz w:val="28"/>
          <w:szCs w:val="28"/>
        </w:rPr>
        <w:t xml:space="preserve"> х. Перевальный</w:t>
      </w:r>
    </w:p>
    <w:p w:rsidR="008D03F4" w:rsidRPr="00EA3C28" w:rsidRDefault="008D03F4" w:rsidP="00026F23">
      <w:pPr>
        <w:shd w:val="clear" w:color="auto" w:fill="FFFFFF"/>
        <w:spacing w:before="96" w:after="192" w:line="301" w:lineRule="atLeast"/>
        <w:jc w:val="right"/>
        <w:rPr>
          <w:rFonts w:ascii="Times New Roman" w:hAnsi="Times New Roman"/>
          <w:sz w:val="20"/>
          <w:szCs w:val="20"/>
        </w:rPr>
      </w:pPr>
      <w:r w:rsidRPr="00EA3C28">
        <w:rPr>
          <w:rFonts w:ascii="Times New Roman" w:hAnsi="Times New Roman"/>
          <w:sz w:val="28"/>
          <w:szCs w:val="28"/>
        </w:rPr>
        <w:t>_____________ А. А. Кокозова </w:t>
      </w:r>
    </w:p>
    <w:p w:rsidR="008D03F4" w:rsidRDefault="008D03F4" w:rsidP="00026F23">
      <w:pPr>
        <w:shd w:val="clear" w:color="auto" w:fill="FFFFFF"/>
        <w:spacing w:before="120" w:after="120" w:line="390" w:lineRule="atLeast"/>
        <w:jc w:val="right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EA3C28">
        <w:rPr>
          <w:rFonts w:ascii="Times New Roman" w:hAnsi="Times New Roman"/>
          <w:sz w:val="28"/>
          <w:szCs w:val="28"/>
        </w:rPr>
        <w:t>Приказ № ___ от </w:t>
      </w:r>
      <w:r w:rsidRPr="00EA3C28">
        <w:rPr>
          <w:rFonts w:ascii="Times New Roman" w:hAnsi="Times New Roman"/>
          <w:sz w:val="28"/>
        </w:rPr>
        <w:t> _________</w:t>
      </w:r>
      <w:r w:rsidRPr="00EA3C2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A3C28">
        <w:rPr>
          <w:rFonts w:ascii="Times New Roman" w:hAnsi="Times New Roman"/>
          <w:sz w:val="28"/>
          <w:szCs w:val="28"/>
        </w:rPr>
        <w:t>г</w:t>
      </w:r>
    </w:p>
    <w:p w:rsidR="008D03F4" w:rsidRDefault="008D03F4" w:rsidP="00BA3F2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8D03F4" w:rsidRDefault="008D03F4" w:rsidP="00BA3F2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8D03F4" w:rsidRDefault="008D03F4" w:rsidP="00BA3F2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8D03F4" w:rsidRDefault="008D03F4" w:rsidP="00BA3F2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96"/>
          <w:szCs w:val="96"/>
          <w:lang w:eastAsia="ru-RU"/>
        </w:rPr>
      </w:pPr>
      <w:r w:rsidRPr="00026F23">
        <w:rPr>
          <w:rFonts w:ascii="Times New Roman" w:hAnsi="Times New Roman"/>
          <w:b/>
          <w:bCs/>
          <w:color w:val="199043"/>
          <w:kern w:val="36"/>
          <w:sz w:val="96"/>
          <w:szCs w:val="96"/>
          <w:lang w:eastAsia="ru-RU"/>
        </w:rPr>
        <w:t>Программа детского пришкол</w:t>
      </w:r>
      <w:r>
        <w:rPr>
          <w:rFonts w:ascii="Times New Roman" w:hAnsi="Times New Roman"/>
          <w:b/>
          <w:bCs/>
          <w:color w:val="199043"/>
          <w:kern w:val="36"/>
          <w:sz w:val="96"/>
          <w:szCs w:val="96"/>
          <w:lang w:eastAsia="ru-RU"/>
        </w:rPr>
        <w:t>ьного оздоровительного лагеря "Олимпионик</w:t>
      </w:r>
      <w:r w:rsidRPr="00026F23">
        <w:rPr>
          <w:rFonts w:ascii="Times New Roman" w:hAnsi="Times New Roman"/>
          <w:b/>
          <w:bCs/>
          <w:color w:val="199043"/>
          <w:kern w:val="36"/>
          <w:sz w:val="96"/>
          <w:szCs w:val="96"/>
          <w:lang w:eastAsia="ru-RU"/>
        </w:rPr>
        <w:t>"</w:t>
      </w:r>
    </w:p>
    <w:p w:rsidR="008D03F4" w:rsidRDefault="008D03F4" w:rsidP="00BA3F2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96"/>
          <w:szCs w:val="96"/>
          <w:lang w:eastAsia="ru-RU"/>
        </w:rPr>
      </w:pPr>
      <w:r>
        <w:rPr>
          <w:rFonts w:ascii="Times New Roman" w:hAnsi="Times New Roman"/>
          <w:b/>
          <w:bCs/>
          <w:color w:val="199043"/>
          <w:kern w:val="36"/>
          <w:sz w:val="96"/>
          <w:szCs w:val="96"/>
          <w:lang w:eastAsia="ru-RU"/>
        </w:rPr>
        <w:t xml:space="preserve">МКОУ СОШ №10 </w:t>
      </w:r>
    </w:p>
    <w:p w:rsidR="008D03F4" w:rsidRPr="00026F23" w:rsidRDefault="008D03F4" w:rsidP="00BA3F2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96"/>
          <w:szCs w:val="96"/>
          <w:lang w:eastAsia="ru-RU"/>
        </w:rPr>
      </w:pPr>
      <w:r>
        <w:rPr>
          <w:rFonts w:ascii="Times New Roman" w:hAnsi="Times New Roman"/>
          <w:b/>
          <w:bCs/>
          <w:color w:val="199043"/>
          <w:kern w:val="36"/>
          <w:sz w:val="96"/>
          <w:szCs w:val="96"/>
          <w:lang w:eastAsia="ru-RU"/>
        </w:rPr>
        <w:t>х. Перевальный</w:t>
      </w:r>
    </w:p>
    <w:p w:rsidR="008D03F4" w:rsidRDefault="008D03F4" w:rsidP="00BA3F29">
      <w:pPr>
        <w:spacing w:before="240" w:after="24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D03F4" w:rsidRDefault="008D03F4" w:rsidP="00BA3F29">
      <w:pPr>
        <w:spacing w:before="240" w:after="24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D03F4" w:rsidRDefault="008D03F4" w:rsidP="00BA3F29">
      <w:pPr>
        <w:spacing w:before="240" w:after="24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D03F4" w:rsidRDefault="008D03F4" w:rsidP="00BA3F29">
      <w:pPr>
        <w:spacing w:before="240" w:after="24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D03F4" w:rsidRDefault="008D03F4" w:rsidP="00BA3F29">
      <w:pPr>
        <w:spacing w:before="240" w:after="24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D03F4" w:rsidRDefault="008D03F4" w:rsidP="00BA3F29">
      <w:pPr>
        <w:spacing w:before="240" w:after="24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D03F4" w:rsidRDefault="008D03F4" w:rsidP="00BA3F29">
      <w:pPr>
        <w:spacing w:before="240" w:after="24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8D03F4" w:rsidRPr="00BA3F29" w:rsidRDefault="008D03F4" w:rsidP="00BA3F29">
      <w:pPr>
        <w:spacing w:before="240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03F4" w:rsidRDefault="008D03F4" w:rsidP="00BA3F2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D03F4" w:rsidRPr="00A321B4" w:rsidRDefault="008D03F4" w:rsidP="00A321B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 карта программы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90"/>
        <w:gridCol w:w="3331"/>
        <w:gridCol w:w="7191"/>
      </w:tblGrid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Полное  название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пришкольного летнего оздоровительного лагеря с дневным пребыванием  «Олимпионик »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и оздоровления учащихся школы в летний период. Учить правилам безопасного поведения.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 Физическое и духовно-нравственное развитие детей, средствами игры, познавательной и трудовой деятельности.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приложение.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лагеря Власенко Л. Н.</w:t>
            </w:r>
          </w:p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Дьяченко О. Ю.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учреждение,</w:t>
            </w: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представившее программу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10 х. Перевальный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Х. Перевальный ул. Новая, 32, т.: 26-2-40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Пришкольный летний оздоровительный лагерь с дневным пребыванием при МКОУ СОШ № 10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учащихся возраст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6 учащихся с 6,6 -16 лет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Июнь-июль,</w:t>
            </w:r>
          </w:p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смена – с 1.06. по 27.06.</w:t>
            </w:r>
          </w:p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смена -  с 03.07. по 26.07.</w:t>
            </w:r>
          </w:p>
        </w:tc>
      </w:tr>
    </w:tbl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программы:</w:t>
      </w:r>
    </w:p>
    <w:p w:rsidR="008D03F4" w:rsidRPr="00A321B4" w:rsidRDefault="008D03F4" w:rsidP="00A321B4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1B4">
        <w:rPr>
          <w:rFonts w:ascii="Times New Roman" w:hAnsi="Times New Roman"/>
          <w:sz w:val="24"/>
          <w:szCs w:val="24"/>
          <w:lang w:eastAsia="ru-RU"/>
        </w:rPr>
        <w:t>Введение</w:t>
      </w:r>
      <w:r w:rsidRPr="00A321B4">
        <w:rPr>
          <w:rFonts w:ascii="Times New Roman" w:hAnsi="Times New Roman"/>
          <w:sz w:val="24"/>
          <w:szCs w:val="24"/>
          <w:lang w:eastAsia="ru-RU"/>
        </w:rPr>
        <w:br/>
        <w:t>II. Цель и задачи программы</w:t>
      </w:r>
      <w:r w:rsidRPr="00A321B4">
        <w:rPr>
          <w:rFonts w:ascii="Times New Roman" w:hAnsi="Times New Roman"/>
          <w:sz w:val="24"/>
          <w:szCs w:val="24"/>
          <w:lang w:eastAsia="ru-RU"/>
        </w:rPr>
        <w:br/>
        <w:t>III. Принципы, используемые при планировании и проведении лагерной смены</w:t>
      </w:r>
      <w:r w:rsidRPr="00A321B4">
        <w:rPr>
          <w:rFonts w:ascii="Times New Roman" w:hAnsi="Times New Roman"/>
          <w:sz w:val="24"/>
          <w:szCs w:val="24"/>
          <w:lang w:eastAsia="ru-RU"/>
        </w:rPr>
        <w:br/>
        <w:t>IV. Направление и виды деятельности</w:t>
      </w:r>
      <w:r w:rsidRPr="00A321B4">
        <w:rPr>
          <w:rFonts w:ascii="Times New Roman" w:hAnsi="Times New Roman"/>
          <w:sz w:val="24"/>
          <w:szCs w:val="24"/>
          <w:lang w:eastAsia="ru-RU"/>
        </w:rPr>
        <w:br/>
        <w:t>V. Механизм реализации программы</w:t>
      </w:r>
      <w:r w:rsidRPr="00A321B4">
        <w:rPr>
          <w:rFonts w:ascii="Times New Roman" w:hAnsi="Times New Roman"/>
          <w:sz w:val="24"/>
          <w:szCs w:val="24"/>
          <w:lang w:eastAsia="ru-RU"/>
        </w:rPr>
        <w:br/>
        <w:t>VI. Организация взаимодействия пришкольного летнего оздоровительного лагеря с дневным пребыванием детей «Олимпионик»  с социумом</w:t>
      </w:r>
      <w:r w:rsidRPr="00A321B4">
        <w:rPr>
          <w:rFonts w:ascii="Times New Roman" w:hAnsi="Times New Roman"/>
          <w:sz w:val="24"/>
          <w:szCs w:val="24"/>
          <w:lang w:eastAsia="ru-RU"/>
        </w:rPr>
        <w:br/>
        <w:t>VII. Условия реализации программы</w:t>
      </w:r>
      <w:r w:rsidRPr="00A321B4">
        <w:rPr>
          <w:rFonts w:ascii="Times New Roman" w:hAnsi="Times New Roman"/>
          <w:sz w:val="24"/>
          <w:szCs w:val="24"/>
          <w:lang w:eastAsia="ru-RU"/>
        </w:rPr>
        <w:br/>
      </w:r>
      <w:r w:rsidRPr="00A321B4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A321B4">
        <w:rPr>
          <w:rFonts w:ascii="Times New Roman" w:hAnsi="Times New Roman"/>
          <w:sz w:val="24"/>
          <w:szCs w:val="24"/>
          <w:lang w:eastAsia="ru-RU"/>
        </w:rPr>
        <w:t>. Ожидаемые результаты</w:t>
      </w: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Pr="00A321B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Pr="00A321B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Здоровье до того перевешивает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br/>
        <w:t>все остальные блага жизни,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br/>
        <w:t>что  поистине здоровый нищий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br/>
        <w:t>счастливее больного короля</w:t>
      </w:r>
    </w:p>
    <w:p w:rsidR="008D03F4" w:rsidRPr="00A321B4" w:rsidRDefault="008D03F4" w:rsidP="00A321B4">
      <w:pPr>
        <w:shd w:val="clear" w:color="auto" w:fill="FFFFFF"/>
        <w:spacing w:after="120" w:line="240" w:lineRule="auto"/>
        <w:jc w:val="right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Артур Шопенгауэр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I. Введение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Лагерь – это сфера активного отдыха, разнообразная общественно  значимая  досуговая  деятельность, отличная от типовой назидательной,  дидактической словесной школьной деятельности. Лагерь дает возможность любому ребенку раскрыться, приблизиться к высоким уровням самоуважения и самореабилитации. Лагерь с дневным пребыванием учащихся призван создать оптимальные условия для полноценного отдыха детей. Детские  оздоровительные лагеря являются частью социальной среды, в которой дети реализуют свои возможности, потребности в индивидуальной, физической  и социальной компенсации  в свободное время. Пришкольный летний оздоровительный лагерь с дневным пребыванием детей и подростков  создается на базе МКОУ СОШ №10 х. Перевальный  для реализации образовательных программ и оздоровительной работы с учащимися в возрасте от 6,6 до 16 лет на территории муниципального образования города в летний период.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br/>
        <w:t>Ежегодно для учащихся проводится оздоровительная смена в лагере дневного пребывания на базе МКОУ СОШ № 10 х. Перевальный. В нем отдыхают учащиеся начального и среднего звена.  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II. Цели и задачи программы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 –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 лагерь создается с целью укрепления здоровья детей, развития их интеллектуальных способностей, гигиенической и физической культуры; реализации спортивных, образовательных, культурно-досуговых программ и услуг, обеспечивающих восстановление сил,  творческую самореализацию, духовно-нравственное, гражданское, патриотическое, экологическое воспитание и развитие детей и подростков.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D03F4" w:rsidRPr="00A321B4" w:rsidRDefault="008D03F4" w:rsidP="00A321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создание условий для укрепления здоровья детей и подростков;</w:t>
      </w:r>
    </w:p>
    <w:p w:rsidR="008D03F4" w:rsidRPr="00A321B4" w:rsidRDefault="008D03F4" w:rsidP="00A321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развитие их гигиенической и физической культуры;</w:t>
      </w:r>
    </w:p>
    <w:p w:rsidR="008D03F4" w:rsidRPr="00A321B4" w:rsidRDefault="008D03F4" w:rsidP="00A321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реализация оздоровительных и профилактических, спортивных, культурно-досуговых программ.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III. Принципы, используемые при планировании и проведении лагерной смены</w:t>
      </w:r>
    </w:p>
    <w:p w:rsidR="008D03F4" w:rsidRPr="00A321B4" w:rsidRDefault="008D03F4" w:rsidP="00A321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Безусловная безопасность всех мероприятий</w:t>
      </w:r>
    </w:p>
    <w:p w:rsidR="008D03F4" w:rsidRPr="00A321B4" w:rsidRDefault="008D03F4" w:rsidP="00A321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Учет особенностей каждой личности</w:t>
      </w:r>
    </w:p>
    <w:p w:rsidR="008D03F4" w:rsidRPr="00A321B4" w:rsidRDefault="008D03F4" w:rsidP="00A321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Возможность проявления способностей во всех областях досуговой и творческой деятельности всеми участниками  лагеря</w:t>
      </w:r>
    </w:p>
    <w:p w:rsidR="008D03F4" w:rsidRPr="00A321B4" w:rsidRDefault="008D03F4" w:rsidP="00A321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Достаточное количество оборудования и материалов для организации   всей деятельности лагеря</w:t>
      </w:r>
    </w:p>
    <w:p w:rsidR="008D03F4" w:rsidRPr="00A321B4" w:rsidRDefault="008D03F4" w:rsidP="00A321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Распределение эмоциональной и физической нагрузки в течение каждого дня</w:t>
      </w:r>
    </w:p>
    <w:p w:rsidR="008D03F4" w:rsidRPr="00A321B4" w:rsidRDefault="008D03F4" w:rsidP="00A321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Четкое распределение обязанностей и времени между всеми участниками лагеря</w:t>
      </w:r>
    </w:p>
    <w:p w:rsidR="008D03F4" w:rsidRPr="00A321B4" w:rsidRDefault="008D03F4" w:rsidP="00A321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Моделирование и создание ситуации успеха при общении разных категорий детей взрослых</w:t>
      </w:r>
    </w:p>
    <w:p w:rsidR="008D03F4" w:rsidRPr="00A321B4" w:rsidRDefault="008D03F4" w:rsidP="00A321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IV. Направления и виды деятельности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Общие направления</w:t>
      </w:r>
    </w:p>
    <w:p w:rsidR="008D03F4" w:rsidRPr="00A321B4" w:rsidRDefault="008D03F4" w:rsidP="00A321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Художественно- эстетическое направление</w:t>
      </w:r>
    </w:p>
    <w:p w:rsidR="008D03F4" w:rsidRPr="00A321B4" w:rsidRDefault="008D03F4" w:rsidP="00A321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Трудовая деятельность</w:t>
      </w:r>
    </w:p>
    <w:p w:rsidR="008D03F4" w:rsidRPr="00A321B4" w:rsidRDefault="008D03F4" w:rsidP="00A321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Физкультурно-оздоровительная деятельность</w:t>
      </w:r>
    </w:p>
    <w:p w:rsidR="008D03F4" w:rsidRPr="00A321B4" w:rsidRDefault="008D03F4" w:rsidP="00A321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Социально-профилактическая деятельность</w:t>
      </w:r>
    </w:p>
    <w:p w:rsidR="008D03F4" w:rsidRPr="00A321B4" w:rsidRDefault="008D03F4" w:rsidP="00A321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Ителлектуально-нравственная деятельность</w:t>
      </w:r>
    </w:p>
    <w:p w:rsidR="008D03F4" w:rsidRPr="00A321B4" w:rsidRDefault="008D03F4" w:rsidP="00A321B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color w:val="333333"/>
          <w:sz w:val="24"/>
          <w:szCs w:val="24"/>
          <w:lang w:eastAsia="ru-RU"/>
        </w:rPr>
        <w:t>Ключевое направление смены</w:t>
      </w:r>
    </w:p>
    <w:p w:rsidR="008D03F4" w:rsidRPr="00A321B4" w:rsidRDefault="008D03F4" w:rsidP="00A321B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1 смена – «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Безопасность. </w:t>
      </w:r>
      <w:r>
        <w:rPr>
          <w:rFonts w:ascii="Times New Roman" w:hAnsi="Times New Roman"/>
          <w:color w:val="333333"/>
          <w:sz w:val="24"/>
          <w:szCs w:val="24"/>
          <w:lang w:val="en-US" w:eastAsia="ru-RU"/>
        </w:rPr>
        <w:t>RU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</w:p>
    <w:p w:rsidR="008D03F4" w:rsidRPr="00A321B4" w:rsidRDefault="008D03F4" w:rsidP="00A321B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2 смена – «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Капельки солнца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Физкультурно-оздоровительная работа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Задачи физкультурно-оздоровительной деятельности:</w:t>
      </w:r>
    </w:p>
    <w:p w:rsidR="008D03F4" w:rsidRPr="00A321B4" w:rsidRDefault="008D03F4" w:rsidP="00A321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Вовлечение детей в различные формы физкультурно-оздоровительной работы;</w:t>
      </w:r>
    </w:p>
    <w:p w:rsidR="008D03F4" w:rsidRPr="00A321B4" w:rsidRDefault="008D03F4" w:rsidP="00A321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Выработка и укрепление гигиенических навыков</w:t>
      </w:r>
    </w:p>
    <w:p w:rsidR="008D03F4" w:rsidRPr="00A321B4" w:rsidRDefault="008D03F4" w:rsidP="00A321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Расширение знаний об охране здоровья.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Основные формы организации:</w:t>
      </w:r>
    </w:p>
    <w:p w:rsidR="008D03F4" w:rsidRPr="00A321B4" w:rsidRDefault="008D03F4" w:rsidP="00A321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Утренняя зарядка</w:t>
      </w:r>
    </w:p>
    <w:p w:rsidR="008D03F4" w:rsidRPr="00A321B4" w:rsidRDefault="008D03F4" w:rsidP="00A321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Спортивные и подвижные  игры.</w:t>
      </w:r>
    </w:p>
    <w:p w:rsidR="008D03F4" w:rsidRPr="00A321B4" w:rsidRDefault="008D03F4" w:rsidP="00A321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Элементы видов спорта;</w:t>
      </w:r>
    </w:p>
    <w:p w:rsidR="008D03F4" w:rsidRPr="00A321B4" w:rsidRDefault="008D03F4" w:rsidP="00A321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Индивидуальные задания для самостоятельного выполнения в течение дня;</w:t>
      </w:r>
    </w:p>
    <w:p w:rsidR="008D03F4" w:rsidRPr="00A321B4" w:rsidRDefault="008D03F4" w:rsidP="00A321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Закаливающие процедуры;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Художественно - эстетическое направление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Прекрасное окружает нас повсюду: 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  Вот почему эстетическое воспитание всегда было и остается важнейшей частью педагогической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br/>
        <w:t>деятельности детских оздоровительных лагерей.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Задачи эстетической деятельности:</w:t>
      </w:r>
    </w:p>
    <w:p w:rsidR="008D03F4" w:rsidRPr="00A321B4" w:rsidRDefault="008D03F4" w:rsidP="00A321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Пробуждать в детях чувство прекрасного;</w:t>
      </w:r>
    </w:p>
    <w:p w:rsidR="008D03F4" w:rsidRPr="00A321B4" w:rsidRDefault="008D03F4" w:rsidP="00A321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Формировать навыки культурного поведения и общения;</w:t>
      </w:r>
    </w:p>
    <w:p w:rsidR="008D03F4" w:rsidRPr="00A321B4" w:rsidRDefault="008D03F4" w:rsidP="00A321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Прививать детям эстетический вкус.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 рамках  художественно -эстетического воспитания в лагере можно многое сделать, и действовать можно  в  нескольких направлениях:  музыка, песня, танец; общения с книгой, природой, искусством.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Основные формы проведения:</w:t>
      </w:r>
    </w:p>
    <w:p w:rsidR="008D03F4" w:rsidRPr="00A321B4" w:rsidRDefault="008D03F4" w:rsidP="00A321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Посещение сельской библиотеки;</w:t>
      </w:r>
    </w:p>
    <w:p w:rsidR="008D03F4" w:rsidRPr="00A321B4" w:rsidRDefault="008D03F4" w:rsidP="00A321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Конкурсы;</w:t>
      </w:r>
    </w:p>
    <w:p w:rsidR="008D03F4" w:rsidRPr="00A321B4" w:rsidRDefault="008D03F4" w:rsidP="00A321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Оформление отрядных уголков.</w:t>
      </w:r>
    </w:p>
    <w:p w:rsidR="008D03F4" w:rsidRPr="00A321B4" w:rsidRDefault="008D03F4" w:rsidP="00A321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Изобразительная деятельность (оформление отряда «Наш отрядный уголок», конкурс стенгазет и рисунков « Славим Победу!!!», «За здоровый образ жизни», «Чистота природы начинается с тебя»,  « Пушкинские сказки»).</w:t>
      </w:r>
    </w:p>
    <w:p w:rsidR="008D03F4" w:rsidRPr="00A321B4" w:rsidRDefault="008D03F4" w:rsidP="00A321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Конкурсные программы («Мисс отряда – 2017», «Рыцарский турнир»).</w:t>
      </w:r>
    </w:p>
    <w:p w:rsidR="008D03F4" w:rsidRPr="00A321B4" w:rsidRDefault="008D03F4" w:rsidP="00A321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Творческие конкурсы, выставки работ из природного материала, посвящённые году экологии</w:t>
      </w:r>
    </w:p>
    <w:p w:rsidR="008D03F4" w:rsidRPr="00A321B4" w:rsidRDefault="008D03F4" w:rsidP="00A321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Концерты, выставки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Трудовая деятельность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    Трудовое 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Основные формы работы:</w:t>
      </w:r>
    </w:p>
    <w:p w:rsidR="008D03F4" w:rsidRPr="00A321B4" w:rsidRDefault="008D03F4" w:rsidP="00A321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Бытовой самообслуживающий труд;</w:t>
      </w:r>
    </w:p>
    <w:p w:rsidR="008D03F4" w:rsidRPr="00A321B4" w:rsidRDefault="008D03F4" w:rsidP="00A321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Общественно значимый труд. (Уборка  прилегающей территории)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Бытовой самообслуживающий труд имеет целью удовлетворения бытовых потребностей ребенка и группы детей за счет личных трудовых усилий. Бытовой труд ребенка включает в себе дежурство по столовой, уборка игровой комнаты. 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br/>
        <w:t>Дети привлекаются к самообслуживанию в  кружках, в спортивном и актовом залах, в которых они занимаются.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Интеллектуально-нравственная деятельность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 условиях летного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  задачи образовательной деятельности:</w:t>
      </w:r>
    </w:p>
    <w:p w:rsidR="008D03F4" w:rsidRPr="00A321B4" w:rsidRDefault="008D03F4" w:rsidP="00A321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Расширение знаний  детей и подростков об окружающем мире;</w:t>
      </w:r>
    </w:p>
    <w:p w:rsidR="008D03F4" w:rsidRPr="00A321B4" w:rsidRDefault="008D03F4" w:rsidP="00A321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Удовлетворение потребности ребенка в реализации своих знаний и умений.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Основные формы работы:</w:t>
      </w:r>
    </w:p>
    <w:p w:rsidR="008D03F4" w:rsidRPr="00A321B4" w:rsidRDefault="008D03F4" w:rsidP="00A321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Экскурсии в сельскую библиотеку, экскурсия по памятным местам хутора.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 смена «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Безопасность.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  <w:t>RU</w:t>
      </w: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</w:t>
      </w:r>
    </w:p>
    <w:p w:rsidR="008D03F4" w:rsidRPr="00616FAE" w:rsidRDefault="008D03F4" w:rsidP="00616FAE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A321B4">
        <w:rPr>
          <w:b/>
          <w:bCs/>
          <w:color w:val="000000"/>
          <w:bdr w:val="none" w:sz="0" w:space="0" w:color="auto" w:frame="1"/>
          <w:shd w:val="clear" w:color="auto" w:fill="FFFFFF"/>
        </w:rPr>
        <w:t>Целью</w:t>
      </w:r>
      <w:r w:rsidRPr="00A321B4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616FAE">
        <w:t>создание условий для формирования у воспитанников лагеря активной жизненной позиции и у</w:t>
      </w:r>
      <w:r w:rsidRPr="00616FAE">
        <w:t>с</w:t>
      </w:r>
      <w:r w:rsidRPr="00616FAE">
        <w:t>тойчивых навыков безопасного поведения на дорогах и чрезвычайных ситу</w:t>
      </w:r>
      <w:r w:rsidRPr="00616FAE">
        <w:t>а</w:t>
      </w:r>
      <w:r w:rsidRPr="00616FAE">
        <w:t>циях.</w:t>
      </w:r>
    </w:p>
    <w:p w:rsidR="008D03F4" w:rsidRPr="00A321B4" w:rsidRDefault="008D03F4" w:rsidP="00A321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21B4">
        <w:rPr>
          <w:b/>
          <w:bCs/>
          <w:color w:val="000000"/>
          <w:bdr w:val="none" w:sz="0" w:space="0" w:color="auto" w:frame="1"/>
        </w:rPr>
        <w:t>Основные задачи:</w:t>
      </w:r>
    </w:p>
    <w:p w:rsidR="008D03F4" w:rsidRPr="00616FAE" w:rsidRDefault="008D03F4" w:rsidP="00616FAE">
      <w:pPr>
        <w:pStyle w:val="NormalWeb"/>
        <w:spacing w:after="0"/>
        <w:jc w:val="both"/>
      </w:pPr>
      <w:r w:rsidRPr="00616FAE">
        <w:t>1. Формирование  у воспитанников устойчивых навыков соблюдения и выпо</w:t>
      </w:r>
      <w:r w:rsidRPr="00616FAE">
        <w:t>л</w:t>
      </w:r>
      <w:r w:rsidRPr="00616FAE">
        <w:t>нения Правил дорожного движения,  уважительного отношения к законам ГИБДД, МЧС. Осознания объективной целесообразности действующих правил и требований дорожного движения через проводимые  в системе мероприятия акции, викт</w:t>
      </w:r>
      <w:r w:rsidRPr="00616FAE">
        <w:t>о</w:t>
      </w:r>
      <w:r w:rsidRPr="00616FAE">
        <w:t>рины, конкурсы, занятия.</w:t>
      </w:r>
    </w:p>
    <w:p w:rsidR="008D03F4" w:rsidRPr="00616FAE" w:rsidRDefault="008D03F4" w:rsidP="00616FAE">
      <w:pPr>
        <w:pStyle w:val="NormalWeb"/>
        <w:spacing w:after="0"/>
        <w:jc w:val="both"/>
      </w:pPr>
      <w:r w:rsidRPr="00616FAE">
        <w:t>2.  Обучение воспитанников  практическим методам предупреждения детского дорожно-транспортного травматизма,  первичным навыкам оказания довр</w:t>
      </w:r>
      <w:r w:rsidRPr="00616FAE">
        <w:t>а</w:t>
      </w:r>
      <w:r w:rsidRPr="00616FAE">
        <w:t>чебной помощи пострадавшим при ДТП.</w:t>
      </w:r>
    </w:p>
    <w:p w:rsidR="008D03F4" w:rsidRPr="00616FAE" w:rsidRDefault="008D03F4" w:rsidP="00616FAE">
      <w:pPr>
        <w:pStyle w:val="NormalWeb"/>
        <w:spacing w:after="0"/>
        <w:jc w:val="both"/>
      </w:pPr>
      <w:r w:rsidRPr="00616FAE">
        <w:t>3. Привлечение детей к организации пропаганды безопасного поведения на д</w:t>
      </w:r>
      <w:r w:rsidRPr="00616FAE">
        <w:t>о</w:t>
      </w:r>
      <w:r w:rsidRPr="00616FAE">
        <w:t xml:space="preserve">рогах и улицах. </w:t>
      </w:r>
    </w:p>
    <w:p w:rsidR="008D03F4" w:rsidRPr="00616FAE" w:rsidRDefault="008D03F4" w:rsidP="00616FAE">
      <w:pPr>
        <w:spacing w:after="120" w:line="360" w:lineRule="auto"/>
        <w:rPr>
          <w:sz w:val="28"/>
          <w:szCs w:val="28"/>
        </w:rPr>
      </w:pPr>
      <w:r w:rsidRPr="00616FAE">
        <w:rPr>
          <w:rFonts w:ascii="Times New Roman" w:hAnsi="Times New Roman"/>
          <w:sz w:val="24"/>
          <w:szCs w:val="24"/>
        </w:rPr>
        <w:t>4. Ориентация детей  на выбор профессий, необходимых в органах внутренних дел, МЧС.</w:t>
      </w:r>
    </w:p>
    <w:p w:rsidR="008D03F4" w:rsidRPr="00A321B4" w:rsidRDefault="008D03F4" w:rsidP="00A321B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color w:val="333333"/>
          <w:sz w:val="24"/>
          <w:szCs w:val="24"/>
          <w:lang w:eastAsia="ru-RU"/>
        </w:rPr>
        <w:t>2 смена – «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Капельки солнца</w:t>
      </w:r>
      <w:r w:rsidRPr="00A321B4">
        <w:rPr>
          <w:rFonts w:ascii="Times New Roman" w:hAnsi="Times New Roman"/>
          <w:b/>
          <w:color w:val="333333"/>
          <w:sz w:val="24"/>
          <w:szCs w:val="24"/>
          <w:lang w:eastAsia="ru-RU"/>
        </w:rPr>
        <w:t>»</w:t>
      </w:r>
    </w:p>
    <w:p w:rsidR="008D03F4" w:rsidRPr="00616FAE" w:rsidRDefault="008D03F4" w:rsidP="00616FAE">
      <w:pPr>
        <w:shd w:val="clear" w:color="auto" w:fill="FFFFFF"/>
        <w:spacing w:after="288" w:line="296" w:lineRule="atLeast"/>
        <w:rPr>
          <w:rFonts w:ascii="Times New Roman" w:hAnsi="Times New Roman"/>
          <w:sz w:val="24"/>
          <w:szCs w:val="24"/>
        </w:rPr>
      </w:pPr>
      <w:r w:rsidRPr="00A321B4">
        <w:t> </w:t>
      </w:r>
      <w:r w:rsidRPr="00616FAE">
        <w:rPr>
          <w:rFonts w:ascii="Times New Roman" w:hAnsi="Times New Roman"/>
          <w:b/>
          <w:bCs/>
          <w:sz w:val="24"/>
          <w:szCs w:val="24"/>
        </w:rPr>
        <w:t>Цель программы: </w:t>
      </w:r>
      <w:r w:rsidRPr="00616FAE">
        <w:rPr>
          <w:rFonts w:ascii="Times New Roman" w:hAnsi="Times New Roman"/>
          <w:sz w:val="24"/>
          <w:szCs w:val="24"/>
        </w:rPr>
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</w:t>
      </w:r>
      <w:r>
        <w:rPr>
          <w:rFonts w:ascii="Times New Roman" w:hAnsi="Times New Roman"/>
          <w:sz w:val="24"/>
          <w:szCs w:val="24"/>
        </w:rPr>
        <w:t>ескому совершенствованию ребят.</w:t>
      </w:r>
    </w:p>
    <w:p w:rsidR="008D03F4" w:rsidRPr="00616FAE" w:rsidRDefault="008D03F4" w:rsidP="00616FAE">
      <w:pPr>
        <w:shd w:val="clear" w:color="auto" w:fill="FFFFFF"/>
        <w:spacing w:after="288" w:line="296" w:lineRule="atLeast"/>
        <w:rPr>
          <w:rFonts w:ascii="Times New Roman" w:hAnsi="Times New Roman"/>
          <w:sz w:val="24"/>
          <w:szCs w:val="24"/>
        </w:rPr>
      </w:pPr>
      <w:r w:rsidRPr="00616FA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D03F4" w:rsidRPr="00616FAE" w:rsidRDefault="008D03F4" w:rsidP="00616FAE">
      <w:pPr>
        <w:spacing w:after="96" w:line="215" w:lineRule="atLeast"/>
        <w:jc w:val="both"/>
        <w:rPr>
          <w:rFonts w:ascii="Times New Roman" w:hAnsi="Times New Roman"/>
          <w:sz w:val="24"/>
          <w:szCs w:val="24"/>
        </w:rPr>
      </w:pPr>
      <w:r w:rsidRPr="00616FAE">
        <w:rPr>
          <w:rFonts w:ascii="Times New Roman" w:hAnsi="Times New Roman"/>
          <w:sz w:val="24"/>
          <w:szCs w:val="24"/>
        </w:rPr>
        <w:t>1. Организация активного отдыха и оздоровление детей; сохранение и укрепление здоровья учащихся.</w:t>
      </w:r>
    </w:p>
    <w:p w:rsidR="008D03F4" w:rsidRPr="00616FAE" w:rsidRDefault="008D03F4" w:rsidP="00616FAE">
      <w:pPr>
        <w:shd w:val="clear" w:color="auto" w:fill="FFFFFF"/>
        <w:spacing w:after="288" w:line="296" w:lineRule="atLeast"/>
        <w:rPr>
          <w:rFonts w:ascii="Times New Roman" w:hAnsi="Times New Roman"/>
          <w:sz w:val="24"/>
          <w:szCs w:val="24"/>
        </w:rPr>
      </w:pPr>
      <w:r w:rsidRPr="00616FAE">
        <w:rPr>
          <w:rFonts w:ascii="Times New Roman" w:hAnsi="Times New Roman"/>
          <w:sz w:val="24"/>
          <w:szCs w:val="24"/>
        </w:rPr>
        <w:t>2.Расширение экологических знаний, полученных при изучении школьных предметов;                                                                                                       3.Формирование у учащихся активного и ответственного отношения к окружающей среде;                                                                                                          4.   Максимальное использование возможностей природного окружения;                                                                     5. Выявление учащихся, склонных к исследовательской деятельности в области экологии;                                                                                                              6. Развитие коммуникативных навыков и толерантности, расширение экологических знаний, полученных при изучении школьных предметов</w:t>
      </w:r>
    </w:p>
    <w:p w:rsidR="008D03F4" w:rsidRPr="00A321B4" w:rsidRDefault="008D03F4" w:rsidP="00A321B4">
      <w:pPr>
        <w:pStyle w:val="NormalWeb"/>
        <w:spacing w:before="335" w:beforeAutospacing="0" w:after="0" w:afterAutospacing="0"/>
        <w:jc w:val="both"/>
        <w:rPr>
          <w:color w:val="000000"/>
        </w:rPr>
      </w:pP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V. Механизм реализации программы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1 этап. Подготовительный – апрель-май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br/>
        <w:t>Деятельностью этого этапа является:</w:t>
      </w:r>
    </w:p>
    <w:p w:rsidR="008D03F4" w:rsidRPr="00A321B4" w:rsidRDefault="008D03F4" w:rsidP="00A321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Проведение совещаний директором и заместителем директора по воспитательной работе по подготовке школы к летнему сезону;</w:t>
      </w:r>
    </w:p>
    <w:p w:rsidR="008D03F4" w:rsidRPr="00A321B4" w:rsidRDefault="008D03F4" w:rsidP="00A321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Издание приказа  по школе  о проведении летней кампании;</w:t>
      </w:r>
    </w:p>
    <w:p w:rsidR="008D03F4" w:rsidRPr="00A321B4" w:rsidRDefault="008D03F4" w:rsidP="00A321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Разработка программы деятельности пришкольного летнего оздоровительного лагеря с дневным пребыванием детей "Олимпионик" ;</w:t>
      </w:r>
    </w:p>
    <w:p w:rsidR="008D03F4" w:rsidRPr="00A321B4" w:rsidRDefault="008D03F4" w:rsidP="00A321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8D03F4" w:rsidRPr="00A321B4" w:rsidRDefault="008D03F4" w:rsidP="00A321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Отбор кадров для работы в пришкольном летнем оздоровительном лагере;</w:t>
      </w:r>
    </w:p>
    <w:p w:rsidR="008D03F4" w:rsidRPr="00A321B4" w:rsidRDefault="008D03F4" w:rsidP="00A321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Составление необходимой документации для деятельности  лагеря (перспективный план, план-сетка, приказы, положение, должностные обязанности, инструкции и т.д.)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2 этап. Организационный – июнь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Этот период короткий   по количеству дней, всего лишь 2-3 дня.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br/>
        <w:t>Основной деятельностью этого этапа является:</w:t>
      </w:r>
    </w:p>
    <w:p w:rsidR="008D03F4" w:rsidRPr="00A321B4" w:rsidRDefault="008D03F4" w:rsidP="00A321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8D03F4" w:rsidRPr="00A321B4" w:rsidRDefault="008D03F4" w:rsidP="00A321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Запуск программы «Олимпионик »</w:t>
      </w:r>
    </w:p>
    <w:p w:rsidR="008D03F4" w:rsidRPr="00A321B4" w:rsidRDefault="008D03F4" w:rsidP="00A321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Знакомство с правилами жизнедеятельности лагеря.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3 этап. Практический – июнь, июль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Основной деятельностью этого этапа является:</w:t>
      </w:r>
    </w:p>
    <w:p w:rsidR="008D03F4" w:rsidRPr="00A321B4" w:rsidRDefault="008D03F4" w:rsidP="00A321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Реализация ключевого направления смены;</w:t>
      </w:r>
    </w:p>
    <w:p w:rsidR="008D03F4" w:rsidRPr="00A321B4" w:rsidRDefault="008D03F4" w:rsidP="00A321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Вовлечение детей и подростков в различные виды коллективно-творческих дел;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4 этап. Аналитический – в конце каждой смены, август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Основной идеей этого этапа является:</w:t>
      </w:r>
    </w:p>
    <w:p w:rsidR="008D03F4" w:rsidRPr="00A321B4" w:rsidRDefault="008D03F4" w:rsidP="00A321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Подведение итогов смены;</w:t>
      </w:r>
    </w:p>
    <w:p w:rsidR="008D03F4" w:rsidRPr="00A321B4" w:rsidRDefault="008D03F4" w:rsidP="00A321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Выработка перспектив деятельности организации;</w:t>
      </w:r>
    </w:p>
    <w:p w:rsidR="008D03F4" w:rsidRPr="00A321B4" w:rsidRDefault="008D03F4" w:rsidP="00A321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Анализ предложений  детьми, родителями, педагогами, внесенными по деятельности летнего оздоровительного лагеря в будущем.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VI. Организация взаимодействия летнего оздоровительного лагеря с дневным пребыванием детей «Олимпионик» с социумом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Сотрудничество с сельским домом культуры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Cs/>
          <w:color w:val="333333"/>
          <w:sz w:val="24"/>
          <w:szCs w:val="24"/>
          <w:lang w:eastAsia="ru-RU"/>
        </w:rPr>
        <w:t>С сельской библиотекой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Cs/>
          <w:color w:val="333333"/>
          <w:sz w:val="24"/>
          <w:szCs w:val="24"/>
          <w:lang w:eastAsia="ru-RU"/>
        </w:rPr>
        <w:t>Сотрудничество с ФАПом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VII. Нормативно-правовые условия:</w:t>
      </w:r>
    </w:p>
    <w:p w:rsidR="008D03F4" w:rsidRPr="00A321B4" w:rsidRDefault="008D03F4" w:rsidP="00A321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Закон «Об образовании РФ»</w:t>
      </w:r>
    </w:p>
    <w:p w:rsidR="008D03F4" w:rsidRPr="00A321B4" w:rsidRDefault="008D03F4" w:rsidP="00A321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Конвенция  о правах ребенка, ООН, 1991г. </w:t>
      </w:r>
    </w:p>
    <w:p w:rsidR="008D03F4" w:rsidRPr="00A321B4" w:rsidRDefault="008D03F4" w:rsidP="00A321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Всемирная Декларация об обеспечении  выживания, защиты и развития  детей 30.09.1990г.</w:t>
      </w:r>
    </w:p>
    <w:p w:rsidR="008D03F4" w:rsidRDefault="008D03F4" w:rsidP="00A321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Устав МКОУ СОШ № 10 х. Перевальный</w:t>
      </w:r>
    </w:p>
    <w:p w:rsidR="008D03F4" w:rsidRPr="00A321B4" w:rsidRDefault="008D03F4" w:rsidP="00616FAE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VII</w:t>
      </w:r>
      <w:r w:rsidRPr="00A321B4"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A321B4">
        <w:rPr>
          <w:rFonts w:ascii="Times New Roman" w:hAnsi="Times New Roman"/>
          <w:b/>
          <w:color w:val="333333"/>
          <w:sz w:val="24"/>
          <w:szCs w:val="24"/>
          <w:lang w:eastAsia="ru-RU"/>
        </w:rPr>
        <w:t>Финансирование, бухгалтерский учет и отчетность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Материально-технические  условия предусматривает</w:t>
      </w:r>
    </w:p>
    <w:p w:rsidR="008D03F4" w:rsidRPr="00A321B4" w:rsidRDefault="008D03F4" w:rsidP="00A321B4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Пришкольный лагерь содержится за счет средств  </w:t>
      </w:r>
      <w:r w:rsidRPr="00A321B4">
        <w:rPr>
          <w:rFonts w:ascii="Times New Roman" w:hAnsi="Times New Roman"/>
          <w:sz w:val="24"/>
          <w:szCs w:val="24"/>
        </w:rPr>
        <w:t xml:space="preserve">Управления образования администрации Минераловодского Городского округа, 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Фонда социального страхования и родительской платы.</w:t>
      </w:r>
    </w:p>
    <w:p w:rsidR="008D03F4" w:rsidRPr="00A321B4" w:rsidRDefault="008D03F4" w:rsidP="00A321B4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Другими источниками финансирования пришкольного лагеря  могут быть:</w:t>
      </w:r>
    </w:p>
    <w:p w:rsidR="008D03F4" w:rsidRPr="00A321B4" w:rsidRDefault="008D03F4" w:rsidP="00A321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внебюджетные средства;</w:t>
      </w:r>
    </w:p>
    <w:p w:rsidR="008D03F4" w:rsidRPr="00A321B4" w:rsidRDefault="008D03F4" w:rsidP="00A321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добровольные пожертвования физических и юридических лиц;</w:t>
      </w:r>
    </w:p>
    <w:p w:rsidR="008D03F4" w:rsidRPr="00A321B4" w:rsidRDefault="008D03F4" w:rsidP="00A321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иные источники, не запрещенные законодательством РФ.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 Стоимость путевки устанавливается Управлением образования </w:t>
      </w:r>
      <w:r w:rsidRPr="00A321B4">
        <w:rPr>
          <w:rFonts w:ascii="Times New Roman" w:hAnsi="Times New Roman"/>
          <w:sz w:val="24"/>
          <w:szCs w:val="24"/>
        </w:rPr>
        <w:t>администрации Минераловодского Городского округа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3. Размер родительской платы за содержание детей и подростков пришко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льном лагере согласно приказа № 285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20 марта 2018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г.  составляет :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Бюджет МГО – 2414  руб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компенсация за счёт родителей -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6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00 рублей. 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Льготники – 150 рублей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Оплата стоимости путевки вносится родителями (законными представителями) через Сбербанк России.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4. Право на льготное  получение путевки имеют:</w:t>
      </w:r>
    </w:p>
    <w:p w:rsidR="008D03F4" w:rsidRPr="00A321B4" w:rsidRDefault="008D03F4" w:rsidP="00A32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8D03F4" w:rsidRPr="00A321B4" w:rsidRDefault="008D03F4" w:rsidP="00A32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дети из малоимущих семей, состоящие на учете в Управлении социальной        защиты населения; дети- инвалиды</w:t>
      </w:r>
    </w:p>
    <w:p w:rsidR="008D03F4" w:rsidRPr="00A321B4" w:rsidRDefault="008D03F4" w:rsidP="00A32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дети из семей, находящихся в ТЖС.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  <w:t>IX</w:t>
      </w: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Кадры, условия труда работников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1. Начальник пришкольного лагеря назначается из числа педагогических работников образовательных учреждений приказом директора образовательного учреждения (на базе которого организуется площадка) на срок, необходимый для подготовки и проведения смены.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2</w:t>
      </w: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Начальник пришкольного лагеря утверждает структуру, штатное расписание, должностные инструкции и осуществляет прием педагогического и технического персонала, согласно штатному расписанию.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3. Начальник  пришкольного лагеря несет в установленном законодательством Российской Федерации порядке ответственность за:</w:t>
      </w:r>
    </w:p>
    <w:p w:rsidR="008D03F4" w:rsidRPr="00A321B4" w:rsidRDefault="008D03F4" w:rsidP="00A321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обеспечение жизнедеятельности смены пришкольного лагеря ;</w:t>
      </w:r>
    </w:p>
    <w:p w:rsidR="008D03F4" w:rsidRPr="00A321B4" w:rsidRDefault="008D03F4" w:rsidP="00A321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создание условий, обеспечивающих жизнь и здоровье детей и сотрудников;</w:t>
      </w:r>
    </w:p>
    <w:p w:rsidR="008D03F4" w:rsidRPr="00A321B4" w:rsidRDefault="008D03F4" w:rsidP="00A321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качество реализуемых программ деятельности смены  пришкольного лагеря;</w:t>
      </w:r>
    </w:p>
    <w:p w:rsidR="008D03F4" w:rsidRPr="00A321B4" w:rsidRDefault="008D03F4" w:rsidP="00A321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соответствие форм, методов и средств при проведении смены возрасту, интересам и потребностям детей;</w:t>
      </w:r>
    </w:p>
    <w:p w:rsidR="008D03F4" w:rsidRPr="00A321B4" w:rsidRDefault="008D03F4" w:rsidP="00A321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соблюдение прав и свобод детей и сотрудников.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В подготовительный период персонал пришкольного лагеря проходит обязательный инструктаж по технике безопасности, вопросам профилактики травматизма, предупреждения несчастных случаев с детьми и подростками, соблюдения санитарно-гигиенических Правил и Правил пожарной безопасности. 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  <w:t>X</w:t>
      </w: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Диагностика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113"/>
        <w:gridCol w:w="8799"/>
      </w:tblGrid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Вводная диагностика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8D03F4" w:rsidRPr="00A321B4" w:rsidRDefault="008D03F4" w:rsidP="00A321B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анкетирование;</w:t>
            </w:r>
          </w:p>
          <w:p w:rsidR="008D03F4" w:rsidRPr="00A321B4" w:rsidRDefault="008D03F4" w:rsidP="00A321B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беседы в отрядах;</w:t>
            </w:r>
          </w:p>
          <w:p w:rsidR="008D03F4" w:rsidRPr="00A321B4" w:rsidRDefault="008D03F4" w:rsidP="00A321B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планерки администрации лагеря, вожатых и воспитателей.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Пошаговая диагностика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Беседы по результатам мероприятий и дел лагеря, на отрядных сборах.</w:t>
            </w:r>
          </w:p>
        </w:tc>
      </w:tr>
      <w:tr w:rsidR="008D03F4" w:rsidRPr="00A321B4" w:rsidTr="00BA3F29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D03F4" w:rsidRPr="00A321B4" w:rsidRDefault="008D03F4" w:rsidP="00A3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  <w:r w:rsidRPr="00A321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Беседы в отрядах</w:t>
            </w:r>
          </w:p>
        </w:tc>
      </w:tr>
    </w:tbl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XI. Ожидаемые результаты</w:t>
      </w:r>
    </w:p>
    <w:p w:rsidR="008D03F4" w:rsidRPr="00A321B4" w:rsidRDefault="008D03F4" w:rsidP="00A321B4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21B4">
        <w:rPr>
          <w:rFonts w:ascii="Times New Roman" w:hAnsi="Times New Roman"/>
          <w:color w:val="333333"/>
          <w:sz w:val="24"/>
          <w:szCs w:val="24"/>
          <w:lang w:eastAsia="ru-RU"/>
        </w:rPr>
        <w:t>В ходе реализации данной программы ожидается:</w:t>
      </w:r>
    </w:p>
    <w:p w:rsidR="008D03F4" w:rsidRPr="00A321B4" w:rsidRDefault="008D03F4" w:rsidP="00A321B4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A321B4">
        <w:rPr>
          <w:color w:val="333333"/>
        </w:rPr>
        <w:t>1. Общее оздоровление воспитанников, укрепление их здоровья.</w:t>
      </w:r>
      <w:r w:rsidRPr="00A321B4">
        <w:rPr>
          <w:color w:val="333333"/>
        </w:rPr>
        <w:br/>
        <w:t>2.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самостоятельности.</w:t>
      </w:r>
      <w:r w:rsidRPr="00A321B4">
        <w:rPr>
          <w:color w:val="333333"/>
        </w:rPr>
        <w:br/>
        <w:t>3. Расширение кругозора детей.</w:t>
      </w:r>
      <w:r w:rsidRPr="00A321B4">
        <w:rPr>
          <w:color w:val="333333"/>
        </w:rPr>
        <w:br/>
        <w:t>4. Личный рост участников смены.</w:t>
      </w:r>
      <w:r w:rsidRPr="00A321B4">
        <w:rPr>
          <w:color w:val="333333"/>
        </w:rPr>
        <w:br/>
        <w:t>5. Повышение общей культуры учащихся, привитие им социально – нравственных норм.</w:t>
      </w:r>
      <w:r w:rsidRPr="00A321B4">
        <w:rPr>
          <w:color w:val="333333"/>
        </w:rPr>
        <w:br/>
        <w:t>6. Развитие коммуникабельности способностей и толерантности.</w:t>
      </w:r>
      <w:r w:rsidRPr="00A321B4">
        <w:rPr>
          <w:color w:val="333333"/>
        </w:rPr>
        <w:br/>
        <w:t xml:space="preserve">7. </w:t>
      </w:r>
      <w:r w:rsidRPr="00A321B4">
        <w:rPr>
          <w:color w:val="000000"/>
        </w:rPr>
        <w:t xml:space="preserve"> Развитие и совершенствование навыков поведения на дороге, оказания первой доврачебной помощи.</w:t>
      </w:r>
    </w:p>
    <w:p w:rsidR="008D03F4" w:rsidRPr="00A321B4" w:rsidRDefault="008D03F4" w:rsidP="00A321B4">
      <w:pPr>
        <w:pStyle w:val="NormalWeb"/>
        <w:spacing w:before="0" w:beforeAutospacing="0" w:after="0" w:afterAutospacing="0"/>
        <w:rPr>
          <w:color w:val="000000"/>
        </w:rPr>
      </w:pPr>
      <w:r w:rsidRPr="00A321B4">
        <w:rPr>
          <w:color w:val="000000"/>
        </w:rPr>
        <w:t>8. Формирование интереса к регулярным  занятиям велоспортом, повышение спортивного мастерства; </w:t>
      </w:r>
    </w:p>
    <w:p w:rsidR="008D03F4" w:rsidRPr="00A321B4" w:rsidRDefault="008D03F4" w:rsidP="00A321B4">
      <w:pPr>
        <w:pStyle w:val="NormalWeb"/>
        <w:spacing w:before="0" w:beforeAutospacing="0" w:after="0" w:afterAutospacing="0"/>
        <w:ind w:hanging="360"/>
        <w:rPr>
          <w:color w:val="000000"/>
        </w:rPr>
      </w:pPr>
      <w:r w:rsidRPr="00A321B4">
        <w:rPr>
          <w:color w:val="000000"/>
        </w:rPr>
        <w:t xml:space="preserve">    9. 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8D03F4" w:rsidRPr="00A321B4" w:rsidRDefault="008D03F4" w:rsidP="00A321B4">
      <w:pPr>
        <w:pStyle w:val="NormalWeb"/>
        <w:spacing w:before="0" w:beforeAutospacing="0" w:after="0" w:afterAutospacing="0"/>
        <w:ind w:hanging="360"/>
        <w:rPr>
          <w:color w:val="000000"/>
        </w:rPr>
      </w:pPr>
      <w:r w:rsidRPr="00A321B4">
        <w:rPr>
          <w:color w:val="000000"/>
        </w:rPr>
        <w:t xml:space="preserve">    10. </w:t>
      </w:r>
      <w:r w:rsidRPr="00A321B4">
        <w:rPr>
          <w:rStyle w:val="apple-converted-space"/>
          <w:color w:val="000000"/>
        </w:rPr>
        <w:t> </w:t>
      </w:r>
      <w:r w:rsidRPr="00A321B4">
        <w:rPr>
          <w:color w:val="000000"/>
        </w:rPr>
        <w:t>Формирование глубоких теоретических знаний правил дорожного движения;</w:t>
      </w:r>
    </w:p>
    <w:p w:rsidR="008D03F4" w:rsidRPr="00A321B4" w:rsidRDefault="008D03F4" w:rsidP="00A321B4">
      <w:pPr>
        <w:pStyle w:val="NormalWeb"/>
        <w:spacing w:before="0" w:beforeAutospacing="0" w:after="0" w:afterAutospacing="0"/>
        <w:ind w:hanging="360"/>
        <w:rPr>
          <w:color w:val="000000"/>
        </w:rPr>
      </w:pPr>
      <w:r w:rsidRPr="00A321B4">
        <w:rPr>
          <w:color w:val="000000"/>
        </w:rPr>
        <w:t xml:space="preserve">    11. Формирование у детей желание вести работу по профилактике ДДТТ и навыков пропагандисткой работы;</w:t>
      </w:r>
    </w:p>
    <w:p w:rsidR="008D03F4" w:rsidRPr="00A321B4" w:rsidRDefault="008D03F4" w:rsidP="00A321B4">
      <w:pPr>
        <w:pStyle w:val="NormalWeb"/>
        <w:spacing w:before="0" w:beforeAutospacing="0" w:after="0" w:afterAutospacing="0"/>
        <w:ind w:hanging="360"/>
        <w:rPr>
          <w:color w:val="000000"/>
        </w:rPr>
      </w:pPr>
      <w:r w:rsidRPr="00A321B4">
        <w:rPr>
          <w:color w:val="000000"/>
        </w:rPr>
        <w:t xml:space="preserve">    12. </w:t>
      </w:r>
      <w:r w:rsidRPr="00A321B4">
        <w:rPr>
          <w:rStyle w:val="apple-converted-space"/>
          <w:color w:val="000000"/>
        </w:rPr>
        <w:t> </w:t>
      </w:r>
      <w:r w:rsidRPr="00A321B4">
        <w:rPr>
          <w:color w:val="000000"/>
        </w:rPr>
        <w:t>Сокращение детского дорожно-транспортного травматизма по вине детей и подростков.</w:t>
      </w:r>
    </w:p>
    <w:p w:rsidR="008D03F4" w:rsidRPr="00026F23" w:rsidRDefault="008D03F4" w:rsidP="00BA3F29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D03F4" w:rsidRPr="00026F23" w:rsidRDefault="008D03F4">
      <w:pPr>
        <w:rPr>
          <w:rFonts w:ascii="Times New Roman" w:hAnsi="Times New Roman"/>
          <w:sz w:val="28"/>
          <w:szCs w:val="28"/>
        </w:rPr>
      </w:pPr>
    </w:p>
    <w:sectPr w:rsidR="008D03F4" w:rsidRPr="00026F23" w:rsidSect="00A321B4">
      <w:pgSz w:w="11906" w:h="16838"/>
      <w:pgMar w:top="719" w:right="42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CE6"/>
    <w:multiLevelType w:val="multilevel"/>
    <w:tmpl w:val="BE14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37044"/>
    <w:multiLevelType w:val="multilevel"/>
    <w:tmpl w:val="48E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85514"/>
    <w:multiLevelType w:val="multilevel"/>
    <w:tmpl w:val="71D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E261B"/>
    <w:multiLevelType w:val="multilevel"/>
    <w:tmpl w:val="31A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90F4D"/>
    <w:multiLevelType w:val="multilevel"/>
    <w:tmpl w:val="772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648F8"/>
    <w:multiLevelType w:val="hybridMultilevel"/>
    <w:tmpl w:val="32C2CD70"/>
    <w:lvl w:ilvl="0" w:tplc="297CF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EE6DD1"/>
    <w:multiLevelType w:val="multilevel"/>
    <w:tmpl w:val="7D4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B1D24"/>
    <w:multiLevelType w:val="multilevel"/>
    <w:tmpl w:val="2F5A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E1746"/>
    <w:multiLevelType w:val="multilevel"/>
    <w:tmpl w:val="FDDA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F8075B"/>
    <w:multiLevelType w:val="multilevel"/>
    <w:tmpl w:val="A836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4784E"/>
    <w:multiLevelType w:val="multilevel"/>
    <w:tmpl w:val="11DC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47FD8"/>
    <w:multiLevelType w:val="multilevel"/>
    <w:tmpl w:val="A73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087A16"/>
    <w:multiLevelType w:val="multilevel"/>
    <w:tmpl w:val="D6FE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06809"/>
    <w:multiLevelType w:val="multilevel"/>
    <w:tmpl w:val="F24A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174512"/>
    <w:multiLevelType w:val="multilevel"/>
    <w:tmpl w:val="19A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D7148"/>
    <w:multiLevelType w:val="multilevel"/>
    <w:tmpl w:val="72A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C07238"/>
    <w:multiLevelType w:val="multilevel"/>
    <w:tmpl w:val="22E8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EA305A"/>
    <w:multiLevelType w:val="multilevel"/>
    <w:tmpl w:val="334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A03A6"/>
    <w:multiLevelType w:val="multilevel"/>
    <w:tmpl w:val="2BB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100F0E"/>
    <w:multiLevelType w:val="multilevel"/>
    <w:tmpl w:val="926C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05A8C"/>
    <w:multiLevelType w:val="multilevel"/>
    <w:tmpl w:val="D2A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E102A"/>
    <w:multiLevelType w:val="multilevel"/>
    <w:tmpl w:val="9100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86DF8"/>
    <w:multiLevelType w:val="multilevel"/>
    <w:tmpl w:val="3B5E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DB0149"/>
    <w:multiLevelType w:val="hybridMultilevel"/>
    <w:tmpl w:val="AB02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0B27CD"/>
    <w:multiLevelType w:val="multilevel"/>
    <w:tmpl w:val="525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03D9F"/>
    <w:multiLevelType w:val="multilevel"/>
    <w:tmpl w:val="66F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6B0B41"/>
    <w:multiLevelType w:val="multilevel"/>
    <w:tmpl w:val="DCA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DD5534"/>
    <w:multiLevelType w:val="multilevel"/>
    <w:tmpl w:val="04B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8D36CC"/>
    <w:multiLevelType w:val="multilevel"/>
    <w:tmpl w:val="02C6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20"/>
  </w:num>
  <w:num w:numId="5">
    <w:abstractNumId w:val="19"/>
  </w:num>
  <w:num w:numId="6">
    <w:abstractNumId w:val="6"/>
  </w:num>
  <w:num w:numId="7">
    <w:abstractNumId w:val="4"/>
  </w:num>
  <w:num w:numId="8">
    <w:abstractNumId w:val="10"/>
  </w:num>
  <w:num w:numId="9">
    <w:abstractNumId w:val="24"/>
  </w:num>
  <w:num w:numId="10">
    <w:abstractNumId w:val="28"/>
  </w:num>
  <w:num w:numId="11">
    <w:abstractNumId w:val="17"/>
  </w:num>
  <w:num w:numId="12">
    <w:abstractNumId w:val="7"/>
  </w:num>
  <w:num w:numId="13">
    <w:abstractNumId w:val="22"/>
  </w:num>
  <w:num w:numId="14">
    <w:abstractNumId w:val="26"/>
  </w:num>
  <w:num w:numId="15">
    <w:abstractNumId w:val="11"/>
  </w:num>
  <w:num w:numId="16">
    <w:abstractNumId w:val="27"/>
  </w:num>
  <w:num w:numId="17">
    <w:abstractNumId w:val="18"/>
  </w:num>
  <w:num w:numId="18">
    <w:abstractNumId w:val="14"/>
  </w:num>
  <w:num w:numId="19">
    <w:abstractNumId w:val="15"/>
  </w:num>
  <w:num w:numId="20">
    <w:abstractNumId w:val="16"/>
  </w:num>
  <w:num w:numId="21">
    <w:abstractNumId w:val="21"/>
  </w:num>
  <w:num w:numId="22">
    <w:abstractNumId w:val="9"/>
  </w:num>
  <w:num w:numId="23">
    <w:abstractNumId w:val="0"/>
  </w:num>
  <w:num w:numId="24">
    <w:abstractNumId w:val="12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F3"/>
    <w:rsid w:val="00026F23"/>
    <w:rsid w:val="0006673E"/>
    <w:rsid w:val="000F28C1"/>
    <w:rsid w:val="0017118B"/>
    <w:rsid w:val="00220F86"/>
    <w:rsid w:val="002536F3"/>
    <w:rsid w:val="00325C32"/>
    <w:rsid w:val="00402924"/>
    <w:rsid w:val="00481D73"/>
    <w:rsid w:val="00486865"/>
    <w:rsid w:val="00554307"/>
    <w:rsid w:val="00567076"/>
    <w:rsid w:val="005E6DF0"/>
    <w:rsid w:val="006021F2"/>
    <w:rsid w:val="00616FAE"/>
    <w:rsid w:val="0067108E"/>
    <w:rsid w:val="006938CF"/>
    <w:rsid w:val="006C132A"/>
    <w:rsid w:val="007C073B"/>
    <w:rsid w:val="00800B88"/>
    <w:rsid w:val="00816060"/>
    <w:rsid w:val="008D03F4"/>
    <w:rsid w:val="00987006"/>
    <w:rsid w:val="009F4624"/>
    <w:rsid w:val="00A321B4"/>
    <w:rsid w:val="00AD3657"/>
    <w:rsid w:val="00AF19D5"/>
    <w:rsid w:val="00AF3C9D"/>
    <w:rsid w:val="00B62D92"/>
    <w:rsid w:val="00B63E19"/>
    <w:rsid w:val="00B93241"/>
    <w:rsid w:val="00BA0571"/>
    <w:rsid w:val="00BA3F29"/>
    <w:rsid w:val="00BF1157"/>
    <w:rsid w:val="00CC0512"/>
    <w:rsid w:val="00E525D5"/>
    <w:rsid w:val="00EA3C28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F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6673E"/>
    <w:rPr>
      <w:rFonts w:cs="Times New Roman"/>
    </w:rPr>
  </w:style>
  <w:style w:type="paragraph" w:styleId="NormalWeb">
    <w:name w:val="Normal (Web)"/>
    <w:basedOn w:val="Normal"/>
    <w:uiPriority w:val="99"/>
    <w:rsid w:val="00066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00B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8</Pages>
  <Words>2348</Words>
  <Characters>13385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Root</cp:lastModifiedBy>
  <cp:revision>9</cp:revision>
  <cp:lastPrinted>2017-04-26T14:11:00Z</cp:lastPrinted>
  <dcterms:created xsi:type="dcterms:W3CDTF">2014-03-13T15:15:00Z</dcterms:created>
  <dcterms:modified xsi:type="dcterms:W3CDTF">2018-05-10T10:06:00Z</dcterms:modified>
</cp:coreProperties>
</file>