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4CC54" w14:textId="30321D6C" w:rsidR="00E7423D" w:rsidRPr="00E72E5B" w:rsidRDefault="00E7423D" w:rsidP="00A8489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к приказу </w:t>
      </w:r>
    </w:p>
    <w:p w14:paraId="0B9F6073" w14:textId="77777777" w:rsidR="00E7423D" w:rsidRPr="00E72E5B" w:rsidRDefault="00E7423D" w:rsidP="00A8489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7C43DC83" w14:textId="77777777" w:rsidR="00E7423D" w:rsidRPr="00E72E5B" w:rsidRDefault="00E7423D" w:rsidP="00A8489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526F8B65" w14:textId="619FD737" w:rsidR="00E7423D" w:rsidRPr="00E72E5B" w:rsidRDefault="00A84898" w:rsidP="00A84898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10 февраля </w:t>
      </w:r>
      <w:r w:rsidR="00E7423D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C11E5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208</w:t>
      </w:r>
      <w:r w:rsidR="00E7423D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</w:t>
      </w:r>
    </w:p>
    <w:bookmarkEnd w:id="0"/>
    <w:p w14:paraId="63C463A1" w14:textId="77777777" w:rsidR="00E7423D" w:rsidRPr="00E72E5B" w:rsidRDefault="00E7423D" w:rsidP="00E7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EFBF9" w14:textId="1D0CB2C7" w:rsidR="00E7423D" w:rsidRPr="00E72E5B" w:rsidRDefault="00E7423D" w:rsidP="00E74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1F49457E" w14:textId="77777777" w:rsidR="00E7423D" w:rsidRPr="00E72E5B" w:rsidRDefault="00E7423D" w:rsidP="00E74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технического специалиста, </w:t>
      </w:r>
    </w:p>
    <w:p w14:paraId="49D22F29" w14:textId="77777777" w:rsidR="00E7423D" w:rsidRPr="00E72E5B" w:rsidRDefault="00E7423D" w:rsidP="00E74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привлекаемого к проведению единого государственного экзамена </w:t>
      </w:r>
    </w:p>
    <w:p w14:paraId="0C804E7F" w14:textId="43E38CB7" w:rsidR="00E7423D" w:rsidRPr="00E72E5B" w:rsidRDefault="00E7423D" w:rsidP="00E74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проведения экзамена в Ставропольском крае в 2023 году</w:t>
      </w:r>
    </w:p>
    <w:p w14:paraId="40C550FD" w14:textId="77777777" w:rsidR="00E7423D" w:rsidRPr="00E72E5B" w:rsidRDefault="00E7423D" w:rsidP="00E742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52A56" w14:textId="31CC5EDB" w:rsidR="00A02A9B" w:rsidRDefault="009E7D29" w:rsidP="009E7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чем за 2 недели до начала экзаменационного периода до проведения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готовности ППЭ членом ГЭК технический специалист должен обеспечить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ППЭ для обеспечения процедуры доставки (скачивания) ЭМ по сети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«Интернет»: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из РЦОИ дистрибутив ПО станции авторизации и реквизиты доступа в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 ППЭ;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компьютеров (ноутбуков)</w:t>
      </w:r>
      <w:r w:rsidR="00E72E5B"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ППЭ, предназначенных для работы с личным кабинетом ППЭ и для установки ПО</w:t>
      </w:r>
      <w:r w:rsidR="008D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авторизации, предъявляемым требованиям (</w:t>
      </w:r>
      <w:hyperlink w:anchor="Приложение_1" w:history="1">
        <w:r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8D315A"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920FEC"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</w:t>
        </w:r>
        <w:r w:rsidR="006E1248"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920FEC" w:rsidRPr="006B1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нструкции</w:t>
        </w:r>
      </w:hyperlink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(основных и</w:t>
      </w:r>
      <w:r w:rsidR="008D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резервных);</w:t>
      </w:r>
      <w:r w:rsidR="008D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в браузере на компьютерах (ноутбуках), предназначенных для работы с</w:t>
      </w:r>
      <w:r w:rsidR="008D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личным кабинетом ППЭ,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криптосредства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с токеном члена ГЭК;</w:t>
      </w:r>
      <w:r w:rsidR="00A0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полученное ПО станции авторизации на компьютеры (ноутбуки)</w:t>
      </w:r>
      <w:r w:rsidR="00A02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(основной и резервный).</w:t>
      </w:r>
    </w:p>
    <w:p w14:paraId="362A1B9F" w14:textId="77777777" w:rsidR="001E088B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 ППЭ обеспечивает функции взаимодействия со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специализированным федеральным порталом в части получения интернет-пакетов,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авторизации членов ГЭК, передачи электронных актов технической готовности и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журналов работы станции, получения ключей доступа к ЭМ.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авторизации обеспечивает функции печати дополнительных бланков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ответов №2, формирования пароля доступа к КИМ в случае отсутствия доступа в сеть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«Интернет» в день проведения экзамена, а также функции взаимодействия с сервером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РЦОИ до их включения в личный кабинет ППЭ.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станция авторизации должна быть установлена на отдельном компьютере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(ноутбуке), резервная станция авторизации в случае необходимости может быть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совмещена с другой резервной станцией ППЭ.</w:t>
      </w:r>
      <w:r w:rsidR="009B421F"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5736EE" w14:textId="0703A83F" w:rsidR="001E088B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авторизации, установленных в Штабе ППЭ: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при первоначальной настройке и проверить настройки ППЭ: код региона, код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ППЭ, уникальный в рамках ППЭ номер компьютера (в случае использования компьютера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(ноутбука) для установки нескольких видов ПО номер компьютера должен совпадать),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проведения экзаменов, признак резервной станции для резервной станции;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со специализированным федеральным порталом по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основному и резервному каналам доступа в сеть «Интернет»;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проверки готовности ППЭ предложить члену ГЭК выполнить авторизацию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токена члена ГЭК на основной и резервной станциях авторизации: по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авторизации убедиться, что настройки ППЭ станции авторизации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подтверждены.</w:t>
      </w:r>
      <w:r w:rsidR="009B4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компьютерах (ноутбуках), предназначенных для доступа в личный кабинет ППЭ: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тип основного и резервного канала доступа в сеть «Интернет» (либо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отсутствие резервного канала доступа в сеть «Интернет»);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проверки готовности ППЭ предложить члену ГЭК выполнить авторизацию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токена члена ГЭК: по результатам авторизации убедиться в работоспособности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криптосредств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получение интернет-пакетов: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скачать все доступные интернет-пакеты;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интернет-пакеты сохранить на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интернет-пакетов;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хранения интернет-пакетов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ППЭ для хранения в сейфе Штаба ППЭ. Хранение осуществляется с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мер информационной безопасности.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Интернет-пакеты становятся доступны за 5 рабочих дней до даты экзамена – для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дней экзаменационного периода, за 3 рабочих дня – для резервных дней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экзаменационного периода и формируются на основе сведений о распределённых по ППЭ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участниках и аудиторном фонде ППЭ.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скачивания интернет-пакета (пакетов) на новую дату и предмет: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 руководителя ППЭ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интернет-пакетов;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новые интернет-пакеты на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интернет-пакетов;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основной и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-накопители для хранения интернет-пакетов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ОО или руководителю ППЭ на хранение в сейфе Штаба ППЭ.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Интернет-пакеты на каждую дату и предмет экзамена должны быть скачаны до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начала технической подготовки к соответствующему экзамену.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позднее чем за 5 календарных дней до начала периода проведения экзаменов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 технический специалист должен провести организационно-технологические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мероприятия по подготовке ППЭ: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из РЦОИ дистрибутивы ПО: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 для печати (для установки ПО «Станция организатора»</w:t>
      </w:r>
      <w:r w:rsidR="0042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 сканирования в ППЭ (используется для сканирования форм ППЭ в штабе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а также бланков участников в случае возникновения нештатных ситуаций в работе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организатора на этапе сканирования</w:t>
      </w:r>
      <w:r w:rsidR="0091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компьютеров (ноутбуков)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аудиториях и Штабе ППЭ, а также резервных компьютеров (ноутбуков) предъявляемым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(</w:t>
      </w:r>
      <w:hyperlink w:anchor="Приложение_1" w:history="1">
        <w:r w:rsidR="001C44E3" w:rsidRPr="001C44E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1C4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 всем компьютерам (ноутбукам) уникальный в рамках ППЭ номер</w:t>
      </w:r>
      <w:r w:rsidR="00E7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 на весь период проведения экзаменов;</w:t>
      </w:r>
      <w:r w:rsidR="00E7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соответствие технических характеристик лазерных принтеров и сканеров,</w:t>
      </w:r>
      <w:r w:rsidR="00E7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резервные, предъявляемым требованиям (</w:t>
      </w:r>
      <w:hyperlink w:anchor="Приложение_1" w:history="1">
        <w:r w:rsidR="001E088B" w:rsidRPr="001E088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полученное программное обеспечение на все компьютеры (ноутбуки),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предназначенные для использования при проведении экзаменов, включая резервные, при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после установки дистрибутива станции для печати при указании региона будет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 развёрнута станция организатора;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подключить необходимое оборудование: для станции организатора – локальный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лазерный принтер и сканер, для станции сканирования</w:t>
      </w:r>
      <w:r w:rsidR="008C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– сканер, для станции авторизации – локальный лазерный принтер;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основная станция сканирования в ППЭ должна быть установлена на отдельном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компьютере (ноутбуке), не имеющем подключений к сети «Интернет» на период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сканирования, резервная станция сканирования в ППЭ в случае необходимости может</w:t>
      </w:r>
      <w:r w:rsidRPr="009E7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совмещена с другой резервной станцией ППЭ, в том числе с резервной станцией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авторизации;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предварительную настройку компьютеров (ноутбуков): внести код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региона, код ППЭ, уникальный в рамках ППЭ номер компьютера (в случае использования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компьютера (ноутбука) для установки нескольких видов ПО номер компьютера должен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совпадать), код МСУ (только для станции организатора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E8A28D" w14:textId="77777777" w:rsidR="0033592F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использования нового дополнительного компьютера (ноутбука) или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новым компьютером (ноутбуком) ранее использовавшегося, ему должен быть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присвоен новый уникальный для ППЭ номер, не совпадающий с ранее использовавшимся.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каждым экзаменом проводится техническая подготовка ППЭ.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проведения технической подготовки технический специалист должен получить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РЦОИ информацию о номерах аудиторий и учебных предметах, назначенных на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предстоящий экзамен.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288758" w14:textId="7EF5F8C0" w:rsidR="0033592F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5 календарных дней, но не позднее 17:00 по местному времени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календарного дня, предшествующего экзамену, и до проведения контроля технической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технический специалист должен завершить техническую подготовку ППЭ к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 (</w:t>
      </w:r>
      <w:hyperlink w:anchor="Приложение_2" w:history="1">
        <w:r w:rsidR="001E088B" w:rsidRPr="00EA0EE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 к Инструкции</w:t>
        </w:r>
      </w:hyperlink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авторизации, установленных в Штабе ППЭ:</w:t>
      </w:r>
      <w:r w:rsidR="001E0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скорректировать, настройки: код региона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(впечатывается в ДБО № 2), код ППЭ, номер компьютера – уникальный для ППЭ номер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 (ноутбука), период проведения экзаменов, признак резервной станции для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резервной станции;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со специализированным федеральным порталом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основному и резервному каналам доступа в сеть «Интернет»;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принтер на станции авторизации и выполнить тестовую печать ДБО № 2,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качестве печати: на тестовом бланке отсутствуют белые и темные полосы,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 квадраты (реперы) напечатаны целиком, штрихкоды и QR-код хорошо читаемы и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пропечатаны;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настроить качество печати, при необходимости заменить картридж принтера;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настройки сервера РЦОИ;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проверить наличие соединения с сервером РЦОИ по основному и резервному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каналам доступа в сеть «Интернет»;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ППЭ: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 личным кабинетом ППЭ по основному и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резервному каналам доступа в сеть «Интернет»;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 тип основного и резервного каналов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 в сеть «Интернет» (либо зафиксировать отсутствие резервного канала доступа в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«Интернет»).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Запросить у руководителя ППЭ переданный на хранение основной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хранения интернет-пакетов, в случае неработоспособности основного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флешнакопителя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хранения интернет-пакетов использовать резервный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интернет-пакетов;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 в каждой аудитории, назначенной на экзамен, и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резервных станциях организатора: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скорректировать: код региона, код ППЭ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(впечатываются в бланки участников экзамена), номер компьютера – уникальный для ППЭ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компьютера (ноутбука);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настройки экзамена по соответствующему учебному предмету: номер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аудитории (для резервных станций номер аудитории не указывается), признак резервной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для резервной станции, период проведения экзаменов, учебный предмет и дату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загрузить файл интернет-пакета с </w:t>
      </w:r>
      <w:proofErr w:type="spellStart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-накопителя для хранения интернет-пакетов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настройками даты и учебного предмета;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достаточность ресурса картриджа для проведения экзамена (в дальнейшем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рамках контроля технической готовности);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печать калибровочного листа и тестового комплекта ЭМ, убедиться в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печати: все напечатанные границы видны, на тестовых бланках и КИМ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белые и темные полосы; черные квадраты (реперы), штрихкоды и QR-код,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рисунки и схемы хорошо читаемы и четко пропечатаны; знакоместа на бланках и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знаки, расположенные по всей поверхности листа КИМ, четко видны.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Напечатанные тестовые комплекты ЭМ со всех станций организатора, включая резервные,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предъявляются члену ГЭК при проведении контроля технической готовности;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настройке необходимого качества печати и, при необходимости,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замене картриджа принтера;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калибровку сканера с использованием напечатанного на станции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калибровочного листа;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руководителя ППЭ или руководителя ОО или уполномоченного им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достаточное количество бумаги для печати ЭМ в каждой аудитории ППЭ;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сканирования в ППЭ, установленных в Штабе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ППЭ: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скорректировать: код региона, код ППЭ, номер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компьютера – уникальный для ППЭ номер компьютера (ноутбука), признак резервной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для резервной станции;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настройки экзамена: период проведения экзаменов, учебный предмет и дату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калибровку сканера с использованием эталонного калибровочного листа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(доступен в виде файла по ссылке в станции сканирования в ППЭ и должен быть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распечатан до начала калибровки сканера);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тестовое сканирование всех тестовых комплектов бланков, напечатанных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станциях организатора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включая резервные, и тестовых ДБО № 2, напечатанных на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станции авторизации, включая резервную (за исключением проведения ЕГЭ по математике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 уровня), тестовых форм 13-02-МАШ, ППЭ-12-04-МАШ, ППЭ-18-МАШ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(доступны в виде файла по ссылке в станции сканирования в ППЭ);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качество сканирования: все бланки и формы успешно распознаны и не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отмечены как некачественные, черные квадраты (реперы), штрихкоды и QR-код хорошо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читаемы, знакоместа на бланках не слишком яркие;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настройке принтера на станции организатора, на которой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напечатаны тестовые бланки недостаточного качества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тестовый пакет сканирования с отсканированными тестовыми бланками и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ППЭ для передачи в РЦОИ.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0931C0" w14:textId="77777777" w:rsidR="003E55AE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авторизации: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29B4871" w14:textId="28C659DC" w:rsidR="009E7D29" w:rsidRDefault="009E7D29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передачу в РЦОИ тестового пакета сканирования основной и резервной</w:t>
      </w:r>
      <w:r w:rsidR="00335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станций сканирования в ППЭ соответственно;</w:t>
      </w:r>
    </w:p>
    <w:p w14:paraId="5C720EDB" w14:textId="3524FB0A" w:rsidR="003E55AE" w:rsidRDefault="003E55AE" w:rsidP="00E7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подтверждение от РЦОИ (статус пакетов принимает значение «подтвержден»).</w:t>
      </w:r>
    </w:p>
    <w:p w14:paraId="012A059A" w14:textId="77777777" w:rsidR="003E55AE" w:rsidRDefault="003E55AE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Подготовить и проверить дополнительное (резервное) оборудование, </w:t>
      </w:r>
      <w:r w:rsidR="009E7D29"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необходимое для проведения экзамена:</w:t>
      </w:r>
    </w:p>
    <w:p w14:paraId="2659D34C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20266155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USB-модем для обеспечения резервного канала доступа в сеть «Интернет».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USBмодем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 случае возникновения проблем с доступом в сеть «Интернет»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основному стационарному каналу связи;</w:t>
      </w:r>
      <w:r w:rsidR="003E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F140FD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картриджи для принтеров;</w:t>
      </w:r>
    </w:p>
    <w:p w14:paraId="4D7C59A5" w14:textId="3687FC1D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лазерные принтеры и сканеры, дополнительно к настроенным резервным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 организатора</w:t>
      </w:r>
      <w:r w:rsidR="003E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71DBD2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кабели для подключения принтеров и сканеров к компьютерам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(ноутбукам).</w:t>
      </w:r>
    </w:p>
    <w:p w14:paraId="470CEBA0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технической подготовки в аудиториях и Штабе ППЭ технический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должен в личном кабинете ППЭ передать статус «Техническая подготовка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пройдена» в систему мониторинга готовности ППЭ.</w:t>
      </w:r>
    </w:p>
    <w:p w14:paraId="42CDD0FD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чем за 2 рабочих дня, но не позднее 17:00 по местному времени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календарного дня, предшествующего экзамену, необходимо совместно с членами ГЭК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руководителем ППЭ провести контроль технической готовности ППЭ к проведению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экзамена:</w:t>
      </w:r>
    </w:p>
    <w:p w14:paraId="0BDFDB9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РЦОИ форму ППЭ-01;</w:t>
      </w:r>
    </w:p>
    <w:p w14:paraId="03BA9E48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авторизации:</w:t>
      </w:r>
    </w:p>
    <w:p w14:paraId="34127161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станции авторизации: код региона (впечатывается в ДБО № 2),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 ППЭ, номер компьютера – уникальный для ППЭ номер компьютера (ноутбука),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 проведения экзаменов, признак резервной станции для резервной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авторизации;</w:t>
      </w:r>
    </w:p>
    <w:p w14:paraId="4DB7CD1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</w:p>
    <w:p w14:paraId="437E64AC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со специализированным федеральным порталом по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основному и резервному каналам доступа в сеть «Интернет»;</w:t>
      </w:r>
    </w:p>
    <w:p w14:paraId="3E917BA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 сервером РЦОИ по основному и резервному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«Интернет»;</w:t>
      </w:r>
    </w:p>
    <w:p w14:paraId="6A3F341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подтверждения от РЦОИ по переданному при проведении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подготовки тестовому пакету сканирования (статус тестового пакета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принимает значение «подтвержден»). В случае изменения настроек печати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проведении контроля технической готовности по согласованию с РЦОИ и по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усмотрению члена ГЭК может быть выполнена повторная передача обновленного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тестового пакета сканирования в РЦОИ и получение подтверждения от РЦОИ;</w:t>
      </w:r>
    </w:p>
    <w:p w14:paraId="2EB7357E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и оценить качество тестовой печати ДБО № 2 (за исключением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ЕГЭ по математике базового уровня): на тестовом бланке отсутствуют белые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темные полосы, черные квадраты (реперы) напечатаны целиком, штрихкоды и QR-код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читаемы и четко пропечатаны;</w:t>
      </w:r>
    </w:p>
    <w:p w14:paraId="0FBEB018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(ноутбуке), предназначенном для работы в личном кабинете ППЭ:</w:t>
      </w:r>
    </w:p>
    <w:p w14:paraId="07BEEBA4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соединения с личным кабинетом ППЭ по основному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резервному каналам доступа в сеть «Интернет»;</w:t>
      </w:r>
      <w:r w:rsidR="003E5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0E017A6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ППЭ:</w:t>
      </w:r>
    </w:p>
    <w:p w14:paraId="40F27DC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при необходимости уточнить: тип основного и резервного каналов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в сеть «Интернет» (либо зафиксировать отсутствие резервного канала доступа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сеть «Интернет»);</w:t>
      </w:r>
    </w:p>
    <w:p w14:paraId="07C8CED4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всем членам ГЭК, назначенным на экзамен, выполнить авторизацию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помощью токена члена ГЭК (авторизация проводится не ранее чем за 2 рабочих дня, но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позднее 17:00 по местному времени календарного дня, предшествующего экзамену);</w:t>
      </w:r>
    </w:p>
    <w:p w14:paraId="236F6298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результатам авторизации убедиться, что все члены ГЭК имеют назначение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экзамен;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основной станции авторизации:</w:t>
      </w:r>
    </w:p>
    <w:p w14:paraId="7ED018B2" w14:textId="3D54E871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скачать пакет с сертификатами специалистов РЦОИ для загрузки на все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и все станции сканирования в ППЭ, включая основные и резервные;</w:t>
      </w:r>
    </w:p>
    <w:p w14:paraId="119A1313" w14:textId="50E4BE04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 в каждой аудитории, назначенной на экзамен,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резервных станциях организатора:</w:t>
      </w:r>
    </w:p>
    <w:p w14:paraId="7F101051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станции: код региона, код ППЭ (впечатываются в бланки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участников), номер компьютера – уникальный для ППЭ номер компьютера (ноутбука);</w:t>
      </w:r>
    </w:p>
    <w:p w14:paraId="2F2DD1F2" w14:textId="06C6B9CB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экзамена по соответствующему учебному предмету: номер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(для резервных станций организатора номер аудитории не указывается),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признак резервной станции для резервной станции организатора, период проведения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учебный предмет и дату экзамена;</w:t>
      </w:r>
    </w:p>
    <w:p w14:paraId="11EE9C31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</w:p>
    <w:p w14:paraId="2AF326C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загруженного интернет-пакета;</w:t>
      </w:r>
    </w:p>
    <w:p w14:paraId="4453D74A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печать калибровочного листа в присутствии члена ГЭК;</w:t>
      </w:r>
    </w:p>
    <w:p w14:paraId="6830D3C2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члену ГЭК напечатанный во время технической подготовки тестовый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 ЭМ. Член ГЭК оценивает качество печати калибровочного листа и тестового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комплекта ЭМ: все напечатанные границы видны, на тестовых бланках и КИМ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отсутствуют белые и темные полосы; черные квадраты (реперы), штрихкоды и QR-код,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текст, рисунки и схемы хорошо читаемы и четко пропечатаны; знакоместа на бланках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защитные знаки, расположенные по всей поверхности листа КИМ, четко видны, по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усмотрению члена ГЭК тестовый комплект ЭМ может быть напечатан в его присутствии;</w:t>
      </w:r>
    </w:p>
    <w:p w14:paraId="0D4DFD73" w14:textId="2F8C15B9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калибровку сканера с использованием напечатанного на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калибровочного листа в присутствии члена ГЭК для демонстрации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работоспособности сканера и его настройки;</w:t>
      </w:r>
    </w:p>
    <w:p w14:paraId="7D87263B" w14:textId="6918398F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Напечатанный калибровочный лист передается руководителю ППЭ для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последующей передачи организаторам в аудитории.</w:t>
      </w:r>
    </w:p>
    <w:p w14:paraId="79EDF5F8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пакет с сертификатами специалистов РЦОИ;</w:t>
      </w:r>
    </w:p>
    <w:p w14:paraId="31442CA4" w14:textId="577A6DA5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средств криптозащиты с использованием токена члена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ГЭК: предложить члену ГЭК подключить к станции организатора токен члена ГЭК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ввести пароль доступа к нему. Каждый член ГЭК должен убедиться в работоспособности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своего токена хотя бы одной станции организатора;</w:t>
      </w:r>
    </w:p>
    <w:p w14:paraId="0536E5F0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напечатать протокол технической готовности аудитории для печати полного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комплекта ЭМ в аудитории ППЭ (форма ППЭ-01-01);</w:t>
      </w:r>
    </w:p>
    <w:p w14:paraId="0FEB739D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 ППЭ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электронный акт технической готовности для последующей передачи в систему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ППЭ;</w:t>
      </w:r>
    </w:p>
    <w:p w14:paraId="4B018403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наличие достаточного количества бумаги для печати полных комплектов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ЭМ.</w:t>
      </w:r>
    </w:p>
    <w:p w14:paraId="4731DBFE" w14:textId="0ECD37F3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Не рекомендуется перемещать станцию организатора с подключенным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принтером и сканером или отключать принтер и сканер от компьютера (ноутбука) после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завершения контроля технической готовности.</w:t>
      </w:r>
    </w:p>
    <w:p w14:paraId="0DB907D9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сканирования в ППЭ, установленных в Штабе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ППЭ:</w:t>
      </w:r>
    </w:p>
    <w:p w14:paraId="72FAC6DE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станции: код региона, код ППЭ, номер компьютера –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уникальный для ППЭ номер компьютера (ноутбука), признак резервной станции для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резервной станции;</w:t>
      </w:r>
    </w:p>
    <w:p w14:paraId="48DBD491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экзамена по каждому учебному предмету: период проведения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экзаменов, учебный предмет и дату экзамена;</w:t>
      </w:r>
    </w:p>
    <w:p w14:paraId="213B9B45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настройки системного времени;</w:t>
      </w:r>
    </w:p>
    <w:p w14:paraId="480CA2B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выполнить тестовое сканирование не менее одного из предоставленных тестовых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комплектов ЭМ повторно, тестового ДБО № 2 (за исключением проведения ЕГЭ по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математике базового уровня), распечатанного на станции авторизации, а также (при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наличии) напечатанных по решению члена ГЭК тестовых комплектов ЭМ;</w:t>
      </w:r>
    </w:p>
    <w:p w14:paraId="109F25BD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качество сканирования тестовых бланков и форм ППЭ: все бланки и формы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успешно распознаны и не отмечены как некачественные; черные квадраты (реперы),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штрихкоды и QR-код хорошо читаемы, знакоместа на бланках не слишком яркие;</w:t>
      </w:r>
    </w:p>
    <w:p w14:paraId="05BBA9A9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пакет с сертификатами специалистов РЦОИ;</w:t>
      </w:r>
    </w:p>
    <w:p w14:paraId="348BA569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средств криптозащиты с использованием токена члена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ГЭК: предложить члену ГЭК подключить к станции сканирования в ППЭ токен члена ГЭК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ввести пароль доступа к нему;</w:t>
      </w:r>
    </w:p>
    <w:p w14:paraId="37EAB8F1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 ППЭ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технической готовности Штаба ППЭ для сканирования бланков в ППЭ (форма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ППЭ-01-02) и электронный акт технической готовности для последующей передачи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систему мониторинга готовности ППЭ.</w:t>
      </w:r>
    </w:p>
    <w:p w14:paraId="1EC6D5DE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Проверить наличие дополнительного (резервного) оборудования, необходимого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для проведения экзамена:</w:t>
      </w:r>
    </w:p>
    <w:p w14:paraId="52B6A506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и резервный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ППЭ;</w:t>
      </w:r>
    </w:p>
    <w:p w14:paraId="5116DDBC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USB-модем для обеспечения резервного канала доступа в сеть «Интернет».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USBмодем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в случае возникновения проблем с доступом в сеть «Интернет»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основному стационарному каналу связи;</w:t>
      </w:r>
    </w:p>
    <w:p w14:paraId="69D0FA8C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картриджи для принтеров;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резервные лазерные принтеры и сканеры, дополнительно к настроенным резервным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 организатора;</w:t>
      </w:r>
    </w:p>
    <w:p w14:paraId="7E25D077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кабели для подключения принтеров и сканеров к компьютеру (ноутбуку).</w:t>
      </w:r>
    </w:p>
    <w:p w14:paraId="3ED000E0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контроля технической готовности аудиторий и Штаба ППЭ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экзамену необходимо:</w:t>
      </w:r>
    </w:p>
    <w:p w14:paraId="24131296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протокол (протоколы) технической готовности аудиторий (форма ППЭ-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01-01 «Протокол технической готовности аудитории для печати полного комплекта ЭМ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ППЭ»), напечатанные тестовые комплекты ЭМ являются приложением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соответствующему протоколу;</w:t>
      </w:r>
    </w:p>
    <w:p w14:paraId="079B3839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напечатать и подписать протокол (протоколы) технической готовности Штаба ППЭ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 ППЭ-01-02);</w:t>
      </w:r>
    </w:p>
    <w:p w14:paraId="5F1395C8" w14:textId="77777777" w:rsidR="003E55AE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передать при участии члена ГЭК с использованием токена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ГЭК:</w:t>
      </w:r>
    </w:p>
    <w:p w14:paraId="3A8A8F9F" w14:textId="70B4A698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сформированные по окончании контроля технической готовности электронные акты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со всех основных и резервных станций организатора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станций сканирования в ППЭ;</w:t>
      </w:r>
    </w:p>
    <w:p w14:paraId="0F7983E1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«Контроль технической готовности завершён».</w:t>
      </w:r>
      <w:r w:rsidR="0043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22B426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Акты основных станций могут быть переданы только при условии наличия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специализированном федеральном портале сведений о рассадке. Статус «Контроль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технической готовности завершен» может быть передан при условии наличия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специализированном федеральном портале сведений о рассадке, а также при наличии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переданных электронных актов технической готовности станций организатора для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каждой аудитории.</w:t>
      </w:r>
    </w:p>
    <w:p w14:paraId="51A033DC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После передачи статуса «Контроль технической готовности завершён»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передача электронных актов технической готовности с любых основных станций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запрещена. В случае необходимости передать новые акты необходимо сначала отменить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 «Контроль технической готовности завершён», далее передать акты и установить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статус заново.</w:t>
      </w:r>
    </w:p>
    <w:p w14:paraId="0AB8F293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печати ДБО № 2 технический специалист обязан:</w:t>
      </w:r>
    </w:p>
    <w:p w14:paraId="10765D61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проведении технической подготовки подключить локальный принтер к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авторизации, выполнить печать тестового ДБО № 2, убедиться, что печать выполнена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качественно: на тестовом бланке отсутствуют белые и темные полосы; черные квадраты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(реперы) напечатаны целиком, штрихкоды и QR-код хорошо читаемы и четко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пропечатаны;</w:t>
      </w:r>
    </w:p>
    <w:p w14:paraId="53FB09BD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печати проконтролировать правильность указанных в настройках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 кода региона и кода ППЭ;</w:t>
      </w:r>
    </w:p>
    <w:p w14:paraId="7C57F72E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от руководителя ППЭ информацию о необходимом количестве ДБО № 2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печати;</w:t>
      </w:r>
    </w:p>
    <w:p w14:paraId="6468889F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достаточность ресурса картриджа для печати заданного количества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ДБО № 2;</w:t>
      </w:r>
    </w:p>
    <w:p w14:paraId="16DF9B43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запустить печать ДБО № 2 пакетами от 1 до 20 экземпляров. Печать ДБО № 2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возможна после подтверждения настроек станции авторизации путем авторизации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токена члена ГЭК;</w:t>
      </w:r>
    </w:p>
    <w:p w14:paraId="2E77C711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печати каждого пакета с ДБО № 2 оценить качество напечатанных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бланков: отсутствуют белые и темные полосы, черные квадраты (реперы) напечатаны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целиком, штрихкоды и QR-код хорошо читаемы и четко пропечатаны.</w:t>
      </w:r>
    </w:p>
    <w:p w14:paraId="5A1729B9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Повторная печать ДБО № 2 с выделенным номером, в том числе по причине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технического сбоя, не предусмотрена. Недостающее количество ДБО № 2 следует указать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печати следующего пакета.</w:t>
      </w:r>
    </w:p>
    <w:p w14:paraId="4BA1782B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В случае если в напечатанном комплекте хотя бы один ДБО № 2 не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качественен, весь напечатанный комплект ДБО № 2 должен быть забракован.</w:t>
      </w:r>
    </w:p>
    <w:p w14:paraId="013DD2C8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Недопустимо копирование ДБО № 2, а также использование ДБО № 2 по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китайскому языку на стандартном экзамене.</w:t>
      </w:r>
    </w:p>
    <w:p w14:paraId="6DE84920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экзамена технический специалист обязан: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позднее 7:30 по местному времени, но до получения руководителем ППЭ ЭМ от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ГЭК, включить режим видеозаписи в Штабе ППЭ;</w:t>
      </w:r>
    </w:p>
    <w:p w14:paraId="2D3CB654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08:00 по местному времени включить режим записи на камерах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видеонаблюдения в аудиториях ППЭ;</w:t>
      </w:r>
    </w:p>
    <w:p w14:paraId="48E06453" w14:textId="77777777" w:rsidR="00432EB6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09:00 по местному времени проверить доступ к личному кабинету ППЭ;</w:t>
      </w:r>
    </w:p>
    <w:p w14:paraId="7039AA41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09:00 по местному времени запустить станции организатора во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аудиториях, включить подключённые к станциям организатора принтеры и сканеры, проверить печать на выбранный принтер средствами станции организатора.</w:t>
      </w:r>
    </w:p>
    <w:p w14:paraId="473B27A9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В случае необходимости использования в день экзамена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организатора, для которой не был направлен акт технической готовности, необходимо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выполнить настройку данной станции как резервной и передать акт технической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до начала экзамена. Для расшифровки ЭМ на данной станции потребуется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запрос резервного ключа доступа к ЭМ. В день проведения экзамена доступна регистрация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(передача акта) только резервных станций организатора;</w:t>
      </w:r>
    </w:p>
    <w:p w14:paraId="38C9E37C" w14:textId="1F22A389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поручению руководителя ППЭ получить и распечатать в присутствии члена ГЭК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 руководителя ППЭ;</w:t>
      </w:r>
    </w:p>
    <w:p w14:paraId="3E62578C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9:30 по местному времени в Штабе ППЭ в личном кабинете ППЭ скачать ключ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 при участии члена ГЭК с использованием токена члена ГЭК;</w:t>
      </w:r>
    </w:p>
    <w:p w14:paraId="7D8128A0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ключ доступа к ЭМ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станциями ППЭ;</w:t>
      </w:r>
    </w:p>
    <w:p w14:paraId="16B47CDC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ключ доступа к ЭМ на станции организатора во всех аудиториях,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 будет выполняться печать ЭМ.</w:t>
      </w:r>
    </w:p>
    <w:p w14:paraId="5D4D8464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загрузки ключа доступа к ЭМ член ГЭК выполняет его активацию: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подключает к станции организатора токен члена ГЭК, вводит пароль доступа к нему.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сообщения о завершении работы с токеном извлекает из компьютера токен члена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и направляется совместно с техническим специалистом в следующую аудиторию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ППЭ.</w:t>
      </w:r>
    </w:p>
    <w:p w14:paraId="33233AC6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Технический специалист и член ГЭК могут ходить по аудиториям раздельно: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сначала технический специалист загружает ключ доступа к ЭМ, после чего член ГЭК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самостоятельно, без участия технического специалиста, выполняет процедуру активации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ЭМ.</w:t>
      </w:r>
    </w:p>
    <w:p w14:paraId="775AAE8B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доступа к личному кабинету ППЭ по основному и резервному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каналам доступа в сеть «Интернет» в 09:35 технический специалист информирует члена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ГЭК о наличии нештатной ситуации, член ГЭК обращается на горячую линию службы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сопровождения ППЭ для оформления заявки на получение пароля доступа к ЭМ.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Технический специалист обязан продолжить работы по восстановлению доступа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специализированному федеральному порталу. Пароли доступа к ЭМ (не менее двух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паролей на каждый предмет) выдаются не ранее 09:45, если доступ в сеть «Интернет»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восстановить не удалось.</w:t>
      </w:r>
    </w:p>
    <w:p w14:paraId="54DC6872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от руководителя ППЭ информации о завершении печати ЭМ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успешном начале экзаменов во всех аудиториях технический специалист по указанию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руководителя ППЭ в личном кабинете ППЭ передает при участии члена ГЭК с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статус «Экзамены успешно начались» в систему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ППЭ.</w:t>
      </w:r>
    </w:p>
    <w:p w14:paraId="7C20B659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случае нештатной ситуации.</w:t>
      </w:r>
    </w:p>
    <w:p w14:paraId="0A82C095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недостатка доступных для печати комплектов ЭМ организатор в аудитории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информирует руководителя ППЭ и члена ГЭК (через организатора вне аудитории) 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необходимости использования резервных ЭМ, включенных в состав интернет-пакета,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загруженного для проведения экзамена. В этом случае необходимо:</w:t>
      </w:r>
    </w:p>
    <w:p w14:paraId="06EB725E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запросить в Штабе ППЭ в личном кабинете ППЭ при участии члена ГЭК с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резервный ключ доступа к ЭМ для резервных ЭМ,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запросе указывается предмет, номер аудитории, уникальный номер компьютера,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присвоенный задействованной станции организатора, установленной в этой аудитории,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ИК, которое нужно напечатать;</w:t>
      </w:r>
    </w:p>
    <w:p w14:paraId="775BCABC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новый ключ доступа к ЭМ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ППЭ. Новый ключ доступа к ЭМ включает в себя сведения обо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задействованных станциях организатора и ранее выданных резервных ключах доступа 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ЭМ;</w:t>
      </w:r>
    </w:p>
    <w:p w14:paraId="717C2859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новый ключ доступа к ЭМ на используемую в аудитории станцию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и активировать его токеном члена ГЭК.</w:t>
      </w:r>
    </w:p>
    <w:p w14:paraId="4C538979" w14:textId="77777777" w:rsidR="00FA491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необходимости, повторно получить ранее запрошенный ключ доступа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резервные ЭМ возможно путем скачивания основного ключа доступа к ЭМ.</w:t>
      </w:r>
    </w:p>
    <w:p w14:paraId="1E303743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сбоя в работе станции организатора при печати ЭМ член ГЭК или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приглашают технического специалиста для восстановления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работоспособности оборудования и (или) системного ПО и (или) станции организатора.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необходимости станция организатора заменяется на резервную, в этом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случае необходимо:</w:t>
      </w:r>
    </w:p>
    <w:p w14:paraId="468D7EA7" w14:textId="7635EEDF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запросить в Штабе ППЭ в личном кабинете ППЭ при участии члена ГЭК с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токена члена ГЭК резервный ключ доступа к ЭМ для резервной станции</w:t>
      </w:r>
      <w:r w:rsidRPr="00E7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организатора, в запросе указывается учебный предмет, номер аудитории, уникальный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номер компьютера, присвоенный резервной станции организатора, устанавливаемой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эту аудиторию, и количество ИК, оставшихся для печати;</w:t>
      </w:r>
    </w:p>
    <w:p w14:paraId="62582482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записать новый ключ доступа к ЭМ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между станциями ППЭ. Новый ключ доступа к ЭМ включает в себя сведения обо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основных станциях организатора и ранее выданных резервных ключах доступа 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ЭМ;</w:t>
      </w:r>
    </w:p>
    <w:p w14:paraId="062EB547" w14:textId="246FB8FD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загрузить новый ключ доступа к ЭМ на резервную станцию организатора, при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этом автоматически заполняется номер аудитории, указанный при запросе на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авторизации;</w:t>
      </w:r>
    </w:p>
    <w:p w14:paraId="1D17383E" w14:textId="1ED572D9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активировать ключ доступа к ЭМ на резервной станции организатора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токена члена ГЭК.</w:t>
      </w:r>
    </w:p>
    <w:p w14:paraId="5A032980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повторно получить ранее запрошенный ключ доступа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резервную станцию организатора возможно путем скачивания основного ключа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доступа к ЭМ.</w:t>
      </w:r>
    </w:p>
    <w:p w14:paraId="73E098CE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В случае возникновения нештатной ситуации при использовании резервного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ключа доступа к ЭМ на станциях организатора необходимо незамедлительно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обратиться на горячую линию службы сопровождения ППЭ для выяснения причины. Не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делать попытки запросить резервный ключ повторно.</w:t>
      </w:r>
    </w:p>
    <w:p w14:paraId="32947736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самостоятельного разрешения возникшей нештатной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ситуации на станции организатора, в том числе путем замены оборудования из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числа резервного, технический специалист должен:</w:t>
      </w:r>
    </w:p>
    <w:p w14:paraId="66011624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информационное сообщение, код ошибки (если есть), название экрана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описание последнего действия, выполненного на станции организатора;</w:t>
      </w:r>
    </w:p>
    <w:p w14:paraId="127132EB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по телефону горячей линии службы сопровождения ППЭ. При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обращении необходимо сообщить: код и наименование субъекта, код ППЭ, контактный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телефон, адрес электронной почты, перечисленную выше информацию о возникшей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нештатной ситуации.</w:t>
      </w:r>
    </w:p>
    <w:p w14:paraId="7CEB1B91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выполнения экзаменационной работы участниками экзамена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всех аудиториях ППЭ (все участники экзамена покинули аудитории) технический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по указанию руководителя ППЭ в личном кабинете ППЭ передает при участии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члена ГЭК с использованием токена члена ГЭК статус «Экзамены завершены» в систему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мониторинга готовности ППЭ и ожидает завершения процедуры сканирования ЭМ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аудиториях.</w:t>
      </w:r>
    </w:p>
    <w:p w14:paraId="59BF2D72" w14:textId="3E24D495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неявки всех распределенных в ППЭ участников экзаменов по согласованию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 председателем ГЭК член ГЭК принимает решение о завершении экзамена в данном ППЭ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 оформлением соответствующих форм ППЭ. Технический специалист завершает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экзамены на всех станциях организатора во всех аудиториях ППЭ, а также</w:t>
      </w:r>
      <w:r w:rsidRPr="00E7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резервных станциях организатора, печатает протоколы использования станции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организатора и сохраняет электронный журнал работы станции организатора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 на </w:t>
      </w:r>
      <w:proofErr w:type="spellStart"/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-накопитель для переноса данных между станциями ППЭ. Протоколы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печати ЭМ подписываются техническим специалистом, членом ГЭК и руководителем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ППЭ и остаются на хранение в ППЭ. Электронные журналы работы станции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организатора  передаются в систему мониторинга готовности ППЭ в личном кабинете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ППЭ при участии члена ГЭК с использованием токена члена ГЭК. В случае отсутствия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участников во всех аудиториях ППЭ технический специалист при участии руководителя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ППЭ в личном кабинете ППЭ передает при участии члена ГЭК с использованием токена</w:t>
      </w:r>
      <w:r w:rsidRPr="00E72E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члена ГЭК статус «Экзамен не состоялся» в систему мониторинга готовности ППЭ.</w:t>
      </w:r>
    </w:p>
    <w:p w14:paraId="17456EBC" w14:textId="286AD1EA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информации от организаторов в аудитории о завершении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бланков участников и форм ППЭ, сканируемых в аудитории, технический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специалист совместно с членом ГЭК проходит по аудиториям для формирования пакетов с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электронными образами бланков и форм ППЭ и завершения экзамена на станциях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организатора:</w:t>
      </w:r>
    </w:p>
    <w:p w14:paraId="1A6FB75C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и организаторами проверяет, что экспортируемые данные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содержат особых ситуаций и сверяет данные о количестве отсканированных бланков,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указанном на станции организатора, с количеством бланков, указанном в форме ППЭ-11;</w:t>
      </w:r>
    </w:p>
    <w:p w14:paraId="128ECD82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данные по аудитории корректны, предлагает члену ГЭК подключить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станции организатора токен члена ГЭК и выполняет экспорт электронных образов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и форм ППЭ;</w:t>
      </w:r>
    </w:p>
    <w:p w14:paraId="368BB350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сохраняет пакет с электронными образами бланков и форм ППЭ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флешнакопитель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переноса данных между станциями ППЭ;</w:t>
      </w:r>
    </w:p>
    <w:p w14:paraId="4752E8AB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с организаторами в аудитории печатает и подписывает протокол печати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 в аудитории (форма ППЭ-23), и протокол проведения процедуры сканирования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бланков ГИА в аудитории ППЭ (форма ППЭ-15), сохраняет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переноса данных между станциями ППЭ электронный журнал работы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организатора.</w:t>
      </w:r>
    </w:p>
    <w:p w14:paraId="62994B17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протоколов и сохранение электронного журнала работы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выполняется также на станциях организатора, замененных в ходе экзамена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резервные, и на резервных станциях организатора, не использованных на экзамене.</w:t>
      </w:r>
    </w:p>
    <w:p w14:paraId="467742CD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сохранения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 станциями ППЭ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пакетов с электронными образами бланков участников и форм ППЭ со всех станций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и завершения экзамена на всех станциях организатора, включая резервные,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электронных журналов работы станции организатора со всех станций организатора во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аудиториях ППЭ, включая замененные и резервные, технический специалист прибывает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Штаб ППЭ, в котором должен по согласованию с руководителем ППЭ в личном кабинете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передать при участии члена ГЭК с токеном члена ГЭК электронные журналы работы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станции организатора в систему мониторинга готовности ППЭ.</w:t>
      </w:r>
    </w:p>
    <w:p w14:paraId="6B80D7EA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сканирования форм ППЭ.</w:t>
      </w:r>
    </w:p>
    <w:p w14:paraId="0DCF3713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сканирования на станции сканирования в ППЭ технический специалист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загрузить ключ доступа к ЭМ, содержащий сведения о распределении участников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аудиториям, ключ доступа к ЭМ должен быть активирован токеном члена ГЭК.</w:t>
      </w:r>
    </w:p>
    <w:p w14:paraId="1625BE4F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Активация станции сканирования в ППЭ должна быть выполнена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непосредственно перед началом процесса сканирования форм ППЭ.</w:t>
      </w:r>
    </w:p>
    <w:p w14:paraId="6ED0827D" w14:textId="115DD73E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 Загрузка журналов работы станции организатора на станцию сканирования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 в случае сканирования форм ППЭ не выполняется</w:t>
      </w:r>
      <w:r w:rsidR="006D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C40FA6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всех форм ППЭ технический специалист получает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руководителя ППЭ для сканирования следующие заполненные формы ППЭ: ППЭ-07,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ППЭ-14-01, ППЭ-13-02-МАШ, ППЭ-18-МАШ (при наличии), ППЭ-19 (при наличии),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ППЭ-21 (при наличии), ППЭ-22 (при наличии).</w:t>
      </w:r>
    </w:p>
    <w:p w14:paraId="3CCAEB89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передаются для сканирования материалы апелляций о нарушении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установленного порядка проведения ГИА (формы ППЭ-02 и ППЭ-03 (при наличии).</w:t>
      </w:r>
    </w:p>
    <w:p w14:paraId="25DB6B97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сканируются в Штабе ППЭ формы ППЭ, отсканированные в аудиториях ППЭ: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ППЭ-05-02, ППЭ-12-02 (при наличии), ППЭ-12-04-МАШ.</w:t>
      </w:r>
    </w:p>
    <w:p w14:paraId="0D21258B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выполняет калибровку сканера с использованием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эталонного калибровочного листа (при необходимости), сканирует полученные формы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и</w:t>
      </w:r>
      <w:r w:rsidR="006D3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сканирования возвращает их руководителю ППЭ.</w:t>
      </w:r>
    </w:p>
    <w:p w14:paraId="30D72213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по приглашению технического специалиста проверяет, что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экспортируемые данные не содержат особых ситуаций.</w:t>
      </w:r>
    </w:p>
    <w:p w14:paraId="527D9E86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несет ответственность за качество сканирования и соответствие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передаваемых данных информации о рассадке.</w:t>
      </w:r>
    </w:p>
    <w:p w14:paraId="5D85F197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все данные корректны, член ГЭК подключает к станции сканирования в ППЭ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токен члена ГЭК и технический специалист выполняет экспорт электронных образов форм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при этом пакет с электронными образами форм ППЭ зашифровывается для передачи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РЦОИ.</w:t>
      </w:r>
    </w:p>
    <w:p w14:paraId="652477A8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Технический специалист сохраняет на 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 для переноса данных между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станциями ППЭ пакет с электронными образами форм ППЭ и при участии руководителя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выполняет передачу на сервер РЦОИ с помощью основной станции авторизации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пакетов с электронными образами бланков и форм ППЭ, сформированных на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станциях организатора и станции сканирования в ППЭ, проверяя соответствие переданных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данных информации о рассадке. В случае возникновения нештатной ситуации, связанной с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рассадкой, необходимо по телефону получить от РЦОИ код, который позволит выполнить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передачу пакетов.</w:t>
      </w:r>
    </w:p>
    <w:p w14:paraId="2889D9EB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завершения передачи всех пакетов с электронными образами бланков и форм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в РЦОИ (статус пакетов принимает значение «передан») технический специалист при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участии руководителя ППЭ и члена ГЭК передает в РЦОИ статус «Все пакеты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сформированы и отправлены в РЦОИ» о завершении передачи ЭМ в РЦОИ, проверяя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соответствие переданных данных информации о рассадке.</w:t>
      </w:r>
    </w:p>
    <w:p w14:paraId="7670A7E4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ГЭК, руководитель ППЭ и технический специалист ожидают в Штабе ППЭ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подтверждения от РЦОИ факта успешного получения и расшифровки переданных пакетов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электронными образами бланков и форм ППЭ (статусы пакетов принимают значение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«подтвержден»).</w:t>
      </w:r>
    </w:p>
    <w:p w14:paraId="00099B31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 запросу РЦОИ необходимо использовать новый пакет с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сертификатами специалистов РЦОИ для экспорта бланков и (или) форм ППЭ:</w:t>
      </w:r>
    </w:p>
    <w:p w14:paraId="49556504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загружает на основной станции авторизации актуальный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пакет с сертификатами специалистов РЦОИ;</w:t>
      </w:r>
    </w:p>
    <w:p w14:paraId="1F3014AB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повторного экспорта пакета с электронными образами бланков и форм ППЭ,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сформированного на станции организатора, технический специалист:</w:t>
      </w:r>
    </w:p>
    <w:p w14:paraId="7049857D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проходит в соответствующую аудиторию ППЭ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возвращает станцию организатора на этап экспорта пакета с электронными образами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и форм ППЭ;</w:t>
      </w:r>
    </w:p>
    <w:p w14:paraId="6AEF4661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загружает актуальный пакет с сертификатами специалистов РЦОИ;</w:t>
      </w:r>
    </w:p>
    <w:p w14:paraId="5F6F035F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выполняет повторный экспорт пакета с электронными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образами бланков и форм ППЭ для передачи в РЦОИ.</w:t>
      </w:r>
    </w:p>
    <w:p w14:paraId="328BBE90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повторного экспорта пакета с электронными образами форм ППЭ,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сформированного на станции сканирования в ППЭ, технический специалист:</w:t>
      </w:r>
    </w:p>
    <w:p w14:paraId="50979185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загружает актуальный пакет с сертификатами специалистов РЦОИ;</w:t>
      </w:r>
    </w:p>
    <w:p w14:paraId="0526A765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членом ГЭК выполняет повторный экспорт пакета с электронными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образами форм ППЭ для передачи в РЦОИ.</w:t>
      </w:r>
    </w:p>
    <w:p w14:paraId="52198821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от РЦОИ подтверждения по всем переданным пакетам с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электронными образами бланков и форм ППЭ технический специалист:</w:t>
      </w:r>
    </w:p>
    <w:p w14:paraId="4F2F4CC8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станции сканирования в ППЭ сохраняет протокол проведения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процедуры сканирования бланков ГИА в ППЭ (форма ППЭ-15) и электронный журнал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станции сканирования в ППЭ. Протокол проведения процедуры сканирования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распечатывается и подписывается техническим специалистом, руководителем ППЭ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членом ГЭК и остается на хранение в ППЭ;</w:t>
      </w:r>
    </w:p>
    <w:p w14:paraId="4B2BA8D0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резервной станции сканирования в ППЭ завершает экзамен и сохраняет протокол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станции сканирования в ППЭ (форма ППЭ-15-01) и электронный журнал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станции сканирования в ППЭ. Протокол использования станции сканирования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ППЭ распечатывается и подписывается техническим специалистом, руководителем ППЭ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членом ГЭК и остается на хранение в ППЭ;</w:t>
      </w:r>
    </w:p>
    <w:p w14:paraId="1EBF9FFF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при участии члена ГЭК с использованием токена члена ГЭК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выполняет передачу электронных журналов работы основной и резервной станций</w:t>
      </w:r>
      <w:r w:rsidRPr="00E7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сканирования в ППЭ и статуса «Материалы переданы в РЦОИ» в систему мониторинга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готовности ППЭ. Статус «Материалы переданы в РЦОИ» может быть передан, если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РЦОИ было передано подтверждение о завершении передачи ЭМ.</w:t>
      </w:r>
    </w:p>
    <w:p w14:paraId="2D637304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случае нештатной ситуации</w:t>
      </w:r>
    </w:p>
    <w:p w14:paraId="76DA1282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самостоятельного разрешения возникшей нештатной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ситуации на станции сканирования в ППЭ, в том числе путем замены станции на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резервную, технический специалист должен записать информационное сообщение,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название окна и описание последнего действия, выполненного на станции сканирования в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ППЭ, и обратиться по телефону горячей линии службы сопровождения ППЭ. При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обращении необходимо сообщить: код и наименование субъекта, код ППЭ, контактный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 и адрес электронной почты, перечисленную выше информацию о возникшей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нештатной ситуации.</w:t>
      </w:r>
    </w:p>
    <w:p w14:paraId="2636D1F0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по запросу РЦОИ необходимо повторно отсканировать бланки,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отсканированные на станции организатора (несоответствие состава или качества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сканирования), по решению члена ГЭК и по согласованию с РЦОИ выполняется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сканирование бланков соответствующей аудитории в Штабе ППЭ на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сканирования в ППЭ:</w:t>
      </w:r>
    </w:p>
    <w:p w14:paraId="55E358D3" w14:textId="1FE65455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станцию сканирования в ППЭ должен быть загружен журнал (журналы)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соответствующей станции организатора, на которой выполнялась печать ЭМ;</w:t>
      </w:r>
    </w:p>
    <w:p w14:paraId="0CBF0C1E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ППЭ передаёт техническому специалисту для сканирования вскрытый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ВДП из соответствующей аудитории, предварительно пересчитав бланки, 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калибровочный лист этой аудитории;</w:t>
      </w:r>
    </w:p>
    <w:p w14:paraId="0D5C80B2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выполняет калибровку сканера калибровочным листом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данной аудитории;</w:t>
      </w:r>
    </w:p>
    <w:p w14:paraId="722FE86D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в соответствии с информацией, указанной на полученном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ВДП с бланками ЕГЭ (заполненная форма ППЭ-11), создает новую аудиторию с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указанным номером аудитории на станции сканирования в ППЭ, вводит количество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регистрации, ДБО № 2 (за исключением проведения ЕГЭ по математике базового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уровня), сведения о количестве не явившихся и не закончивших экзамен участников;</w:t>
      </w:r>
    </w:p>
    <w:p w14:paraId="0C9A10AE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специалист извлекает бланки ЕГЭ из ВДП и выполняет сканирование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ЕГЭ с лицевой стороны в одностороннем режиме, проверяет качество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отсканированных изображений, ориентацию и последовательность всех бланков, при этом:</w:t>
      </w:r>
    </w:p>
    <w:p w14:paraId="48645D51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бланком ответов № 2 лист 1 должен идти бланк ответов № 2 лист 2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 исключением проведения ЕГЭ по математике базового уровня), далее – ДБО № 2 (за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исключением проведения ЕГЭ по математике базового уровня);</w:t>
      </w:r>
    </w:p>
    <w:p w14:paraId="275C5879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изменяет последовательность бланков, выполняет повторное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сканирование.</w:t>
      </w:r>
    </w:p>
    <w:p w14:paraId="7DCA1FC7" w14:textId="09C0011B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аудитории использовались и основная, и резервная(</w:t>
      </w:r>
      <w:proofErr w:type="spellStart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станции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организатора, необходимо получить калибровочные листы со всех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использованных в этой аудитории станций, далее действовать в зависимости от ситуации:</w:t>
      </w:r>
    </w:p>
    <w:p w14:paraId="3F33E79B" w14:textId="77777777" w:rsidR="006D3179" w:rsidRDefault="009E7D29" w:rsidP="003E5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на основной станции производилась печать, а затем удалось получить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калибровочный лист – то провести калибровку сканера на нем, затем сканировать все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бланки с аудитории, включая напечатанные на резервной станции (станциях) организатора;</w:t>
      </w:r>
    </w:p>
    <w:p w14:paraId="6315E874" w14:textId="77777777" w:rsidR="00B825E8" w:rsidRDefault="00B825E8" w:rsidP="003E5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>1.1 если качество сканирования всех бланков удовлетворительное, то завершить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сканирование аудитории;</w:t>
      </w:r>
    </w:p>
    <w:p w14:paraId="4E66B574" w14:textId="77777777" w:rsidR="008C0AA3" w:rsidRDefault="00B825E8" w:rsidP="003E5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>1.2 если качество сканирования каких-то бланков неудовлетворительное, то,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вероятно, это бланки с резервной станции. В этом случае провести калибровку сканера уже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на листе резервной станции, удалить некачественные бланки и повторно их отсканировать;</w:t>
      </w:r>
    </w:p>
    <w:p w14:paraId="0C688B56" w14:textId="77777777" w:rsidR="008C0AA3" w:rsidRDefault="00B825E8" w:rsidP="003E5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>2. если на основной станции печать не производилась или не удалось получить с неё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калибровочный лист, то провести калибровку сканера на калибровочном листе резервной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станции и сканировать всю аудиторию;</w:t>
      </w:r>
    </w:p>
    <w:p w14:paraId="7ECC6ABD" w14:textId="77777777" w:rsidR="008C0AA3" w:rsidRDefault="00B825E8" w:rsidP="003E5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>3. если калибровочные листы аудитории не удалось получить никаким способом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либо калибровка сканера на калибровочном листе резервной станции не позволяет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получить удовлетворительное качество сканирования, то калибровать сканер на эталонном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калибровочном листе (для использования эталонного калибровочного листа необходимо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получить код на горячей линии службы сопровождения ППЭ и ввести его в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соответствующее поле на станции сканирования) и сканировать бланки при полученных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настройках.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6936AED" w14:textId="77777777" w:rsidR="008C0AA3" w:rsidRDefault="00B825E8" w:rsidP="003E55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>Формы, сканируемые в аудитории в штатном режиме, при сканировании бланков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участников в Штабе ППЭ сканируются в аудиторию «Штаб» вместе (в дополнение)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с остальными формами ППЭ.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627D33E" w14:textId="77777777" w:rsidR="008C0AA3" w:rsidRDefault="00B825E8" w:rsidP="008C0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После завершения сканирования всех бланков из аудитории в случае отсутствия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особых ситуаций технический специалист сверяет количество отсканированных бланков,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указанное на станции сканирования в ППЭ, с информацией, указанной на ВДП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(заполненная форма ППЭ-11), из которого были извлечены бланки. При необходимости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выполняется повторное или дополнительное сканирование.</w:t>
      </w:r>
    </w:p>
    <w:p w14:paraId="19DEC662" w14:textId="77777777" w:rsidR="008C0AA3" w:rsidRDefault="00B825E8" w:rsidP="008C0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>В случае если по результатам повторного и дополнительного сканирования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устранить особые ситуации не удалось, технический специалист переводит станцию в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режим обработки нештатных ситуаций (необходимо получить код на горячей линии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службы сопровождения ППЭ), который позволяет в ручном режиме присвоить тип бланка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отсканированному изображению и разрешает экспорт при наличии нештатных ситуаций.</w:t>
      </w:r>
    </w:p>
    <w:p w14:paraId="7B81E48E" w14:textId="77777777" w:rsidR="008C0AA3" w:rsidRDefault="00B825E8" w:rsidP="008C0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>Технический специалист завершает сканирование бланков текущей аудитории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на станции сканирования в ППЭ, помещает бланки в ВДП, из которого они были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извлечены, и возвращает ВДП руководителю ППЭ.</w:t>
      </w:r>
    </w:p>
    <w:p w14:paraId="6A039F3A" w14:textId="77777777" w:rsidR="008C0AA3" w:rsidRDefault="00B825E8" w:rsidP="008C0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>Член ГЭК по приглашению технического специалиста проверяет, что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экспортируемые данные не содержат особых ситуаций и сверяет данные о количестве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отсканированных бланков по аудиториям, указанные на станции сканирования в ППЭ,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с количеством бланков из формы ППЭ-13-02-МАШ. При необходимости аудитория может</w:t>
      </w:r>
      <w:r w:rsidR="008C0A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быть заново открыта для выполнения дополнительного или повторного сканирования.</w:t>
      </w:r>
    </w:p>
    <w:p w14:paraId="540C0834" w14:textId="77777777" w:rsidR="008C0AA3" w:rsidRDefault="00B825E8" w:rsidP="008C0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>Если все данные по всем аудиториям корректны, член ГЭК и технический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специалист убедились в качестве сканирования, член ГЭК подключает к станции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сканирования в ППЭ токен члена ГЭК, и технический специалист выполняет экспорт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электронных образов бланков и форм ППЭ. Пакет с электронными образами бланков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и форм ППЭ зашифровывается для передачи в РЦОИ.</w:t>
      </w:r>
    </w:p>
    <w:p w14:paraId="50112BB5" w14:textId="329688D4" w:rsidR="00A907D3" w:rsidRPr="008C0AA3" w:rsidRDefault="00B825E8" w:rsidP="008C0A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25E8">
        <w:rPr>
          <w:rFonts w:ascii="Times New Roman" w:hAnsi="Times New Roman" w:cs="Times New Roman"/>
          <w:color w:val="000000"/>
          <w:sz w:val="26"/>
          <w:szCs w:val="26"/>
        </w:rPr>
        <w:t xml:space="preserve">Технический специалист сохраняет на </w:t>
      </w:r>
      <w:proofErr w:type="spellStart"/>
      <w:r w:rsidRPr="00B825E8">
        <w:rPr>
          <w:rFonts w:ascii="Times New Roman" w:hAnsi="Times New Roman" w:cs="Times New Roman"/>
          <w:color w:val="000000"/>
          <w:sz w:val="26"/>
          <w:szCs w:val="26"/>
        </w:rPr>
        <w:t>флеш</w:t>
      </w:r>
      <w:proofErr w:type="spellEnd"/>
      <w:r w:rsidRPr="00B825E8">
        <w:rPr>
          <w:rFonts w:ascii="Times New Roman" w:hAnsi="Times New Roman" w:cs="Times New Roman"/>
          <w:color w:val="000000"/>
          <w:sz w:val="26"/>
          <w:szCs w:val="26"/>
        </w:rPr>
        <w:t>-накопитель пакет с электронными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образами бланков и форм ППЭ и передает его в РЦОИ с использованием основной</w:t>
      </w:r>
      <w:r w:rsidRPr="00B825E8">
        <w:rPr>
          <w:color w:val="000000"/>
          <w:sz w:val="26"/>
          <w:szCs w:val="26"/>
        </w:rPr>
        <w:br/>
      </w:r>
      <w:r w:rsidRPr="00B825E8">
        <w:rPr>
          <w:rFonts w:ascii="Times New Roman" w:hAnsi="Times New Roman" w:cs="Times New Roman"/>
          <w:color w:val="000000"/>
          <w:sz w:val="26"/>
          <w:szCs w:val="26"/>
        </w:rPr>
        <w:t>станции авторизации.</w:t>
      </w:r>
    </w:p>
    <w:p w14:paraId="3DE09ABD" w14:textId="6C9D1043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85BEBE" w14:textId="05F36827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EF4D93" w14:textId="287FDD17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518948" w14:textId="6F0C6565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AD684" w14:textId="5424657C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563698" w14:textId="6D7911F3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281F9" w14:textId="53312079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794D5" w14:textId="03D55ED0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A30437" w14:textId="27E583BB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FB56EE" w14:textId="0742B292" w:rsidR="00920FEC" w:rsidRDefault="00920FE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F40655" w14:textId="1CA3C878" w:rsidR="006A1E4C" w:rsidRDefault="006A1E4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4E520C" w14:textId="21AE87E1" w:rsidR="006A1E4C" w:rsidRDefault="006A1E4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9F7D55" w14:textId="77777777" w:rsidR="006A1E4C" w:rsidRDefault="006A1E4C" w:rsidP="009E7D2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F75C9D" w14:textId="3294CAB0" w:rsidR="00920FEC" w:rsidRPr="00920FEC" w:rsidRDefault="00920FEC" w:rsidP="00920FEC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1700"/>
      <w:r w:rsidRPr="00920F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1308F1E" w14:textId="1EC525E6" w:rsidR="00920FEC" w:rsidRDefault="00920FEC" w:rsidP="00920FEC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>нструкции технического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ЕГЭ</w:t>
      </w:r>
    </w:p>
    <w:bookmarkEnd w:id="1"/>
    <w:p w14:paraId="0C4BB5CF" w14:textId="4982C09E" w:rsidR="00920FEC" w:rsidRDefault="00920FEC" w:rsidP="00920FEC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38245733" w14:textId="73C6B039" w:rsidR="00920FEC" w:rsidRDefault="00920FEC" w:rsidP="0092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техническому оснащению в ППЭ</w:t>
      </w:r>
    </w:p>
    <w:p w14:paraId="53B7B40A" w14:textId="77777777" w:rsidR="00920FEC" w:rsidRDefault="00920FEC" w:rsidP="00920FEC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969"/>
      </w:tblGrid>
      <w:tr w:rsidR="00920FEC" w:rsidRPr="00920FEC" w14:paraId="41A073C3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C97D" w14:textId="77777777" w:rsidR="00920FEC" w:rsidRP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Компонент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7E73" w14:textId="77777777" w:rsidR="00920FEC" w:rsidRP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EAE8" w14:textId="77777777" w:rsidR="00920FEC" w:rsidRP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5A1A71" w:rsidRPr="00920FEC" w14:paraId="7C51768F" w14:textId="77777777" w:rsidTr="000317A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87C1C2A" w14:textId="1E23ED39" w:rsidR="005A1A71" w:rsidRPr="00920FEC" w:rsidRDefault="005A1A71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Рабочие станции</w:t>
            </w:r>
          </w:p>
        </w:tc>
      </w:tr>
      <w:tr w:rsidR="00920FEC" w:rsidRPr="00920FEC" w14:paraId="32E7CFBF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53AC" w14:textId="77777777" w:rsid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организатора</w:t>
            </w:r>
          </w:p>
          <w:p w14:paraId="5C3E5418" w14:textId="73B30405" w:rsidR="00920FEC" w:rsidRPr="00920FEC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F834" w14:textId="12BB982C" w:rsidR="00920FEC" w:rsidRPr="00920FEC" w:rsidRDefault="00920FEC" w:rsidP="00920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 на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2AE7" w14:textId="77777777" w:rsidR="000152F9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="00015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частота: от 2,0 ГГц.</w:t>
            </w:r>
            <w:r w:rsidR="00015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EB1E51" w14:textId="77777777" w:rsidR="000152F9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</w:p>
          <w:p w14:paraId="24831AC4" w14:textId="77777777" w:rsidR="000152F9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</w:p>
          <w:p w14:paraId="238B6616" w14:textId="77777777" w:rsidR="000152F9" w:rsidRDefault="00920FEC" w:rsidP="00920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E3ADAC6" w14:textId="17417FC2" w:rsidR="000152F9" w:rsidRPr="00920FEC" w:rsidRDefault="00920FEC" w:rsidP="005A1A7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Звуковая карта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TWAIN–совместимый сканер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сетевого сканера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 бумаги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 менее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поддержка режима 300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Цветность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черно-белый, оттенки серого.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сканера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поточный, односторонний, с поддержкой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режима сканирования ADF: автоматическая подача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Допускается использование МФУ, технические</w:t>
            </w:r>
            <w:r w:rsidR="005A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характеристики которого удовлетворяют требованиям к</w:t>
            </w:r>
            <w:r w:rsidR="005A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принтеру и сканеру.</w:t>
            </w:r>
            <w:r w:rsidR="005A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выше), платформы: ia32 (x86), x64.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информации, имеющее действующий на весь период ЕГЭ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sz w:val="24"/>
                <w:szCs w:val="24"/>
              </w:rPr>
              <w:t>сертификат ФСБ России.</w:t>
            </w:r>
            <w:r w:rsidR="005A1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="005A1A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1A71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учетной записью с правами локального администратора</w:t>
            </w:r>
          </w:p>
        </w:tc>
      </w:tr>
      <w:tr w:rsidR="005A1A71" w:rsidRPr="00920FEC" w14:paraId="7C340701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277F" w14:textId="29839B76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печати ЭМ (в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бланков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 в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Штабе ППЭ)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0FD3" w14:textId="66FE23EA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каждую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 +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 на 3-4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CE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DF94" w14:textId="0643D35E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Звуковая карта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 (для проведения письменного экзамена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="00643705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Специальное ПО: </w:t>
            </w:r>
            <w:r w:rsidR="00643705"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="00643705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="00643705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="00643705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3705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="00643705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5A1A71" w:rsidRPr="00920FEC" w14:paraId="35C21A9A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8DA2" w14:textId="552B924D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авторизации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6C46" w14:textId="0D7D8525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+ не менее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резервной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8CF9" w14:textId="2EC945DC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4 Гбайт,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доступная (свободная) память для работы ПО (неиспользуемая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прочими приложениями): не менее 1 Гбайт.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 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дюймов для мониторов и моноблоков,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интерфейс: USB 2.0 и выше, рекомендуется не ниже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бесперебойного питания (рекомендуется): выходная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Наличие стабильного стационарного канала связи с выходом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 сеть «Интернет».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резервного канала связи с выходом в сеть «Интернет»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(USB-модем/альтернативный канал доступа в сеть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скорости исходящего соединения с РЦОИ: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Фактическая скорость передачи данных должна обеспечивать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возможность получения за 4 часа наибольшего возможного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объема данных ЭМ на один день проведения экзамена.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Обратите внимание, что фактическая скорость передачи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данных может отличаться от заявленной провайдером, при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этом она может изменяться со временем из-за особенностей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сети, технических неполадок и сбоев, а также при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изменении нагрузки на сервер РЦОИ.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Локальный лазерный принтер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(использование сетевого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 не допускается):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А4.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лазерная.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настольный.</w:t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Скорость черно-белой печати 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(обычный режим, A4): не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25 стр./мин.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черно-белой печати 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(режим наилучшего качества):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600 x 600 точек на дюйм.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: от 250 листов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Дополнительное ПО (рекомендуется): 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Средства просмотра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файлов в формате </w:t>
            </w:r>
            <w:proofErr w:type="spellStart"/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t>, офисное ПО (при необходимости).</w:t>
            </w:r>
            <w:r w:rsidR="00EE719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7196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="00EE7196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5A1A71" w:rsidRPr="00920FEC" w14:paraId="3C7E9675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EF37" w14:textId="13496CFE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кабинет ППЭ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C6B4" w14:textId="77777777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CA4B" w14:textId="7B8E8AAE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Процессор, Оперативная память, Свободное дисковое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пространство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в соответствии с требованиями используемой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операционной системы и браузера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Видеокарта и монитор: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1366 по горизонтали, не менее 768 по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ниже USB 3.0, а также не менее двух свободных портов.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Интернет:</w:t>
            </w:r>
            <w:r w:rsidR="00EE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Наличие стабильного стационарного канала связи с выходом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сеть «Интернет».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резервного канала связи с выходом в сеть «Интернет»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(USB-модем/альтернативный канал доступа в сеть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«Интернет»).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ПО: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(версия 103 и выше),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«Яндекс. Браузер» (версия 22 и выше)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Плагин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Операционные системы: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системы, на которых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поддержка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Плагин в допустимых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браузерах</w:t>
            </w:r>
          </w:p>
        </w:tc>
      </w:tr>
      <w:tr w:rsidR="005A1A71" w:rsidRPr="00920FEC" w14:paraId="4DA31C82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E00B" w14:textId="2E89633F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 w:rsidR="00EE7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E228" w14:textId="7A4AA09C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+ не менее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чем 1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резервная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ППЭ ***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0268" w14:textId="63F1890B" w:rsidR="005A1A71" w:rsidRPr="00920FEC" w:rsidRDefault="005A1A71" w:rsidP="005A1A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ядер: от 4;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частота: от 2,0 ГГц.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  <w:r w:rsidR="004D4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 50 участников: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4 Гбайт;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(неиспользуемая прочими приложениями) – не менее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 Гбайт;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свыше 50 участников: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от 8 Гбайт;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доступная (свободная) память для работы ПО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(неиспользуемая прочими приложениями) – не менее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4 Гбайт.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 100 Гбайт на начало экзаменационного периода;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20% от общего объема жесткого диска в течение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экзаменационного периода.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Видеокарта и монитор: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разрешение не менее 1280 по горизонтали, не менее 1024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по вертикали;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диагональ экрана: от 13 дюймов для ноутбуков, от 15 дюймов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мониторов и моноблоков,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 выше, рекомендуется не ниже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 3.0, а также не менее двух свободных портов**.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="004D4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бесперебойного питания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(рекомендуется): выходная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мощность, соответствующая потребляемой мощности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подключённого компьютера, время работы при полной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нагрузке не менее 15 мин.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Локальный или сетевой TWAIN–совместимый сканер:</w:t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Формат бумаги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 не менее А4.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Разрешение сканирования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поддержка режима 300 </w:t>
            </w:r>
            <w:proofErr w:type="spellStart"/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Цветность сканирования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 черно-белый, оттенки серого.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сканера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: поточный, односторонний, с поддержкой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режима сканирования ADF: автоматическая подача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 весь период ЕГЭ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="004D4036"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D4036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="004D4036"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</w:p>
        </w:tc>
      </w:tr>
      <w:tr w:rsidR="004D4036" w:rsidRPr="00920FEC" w14:paraId="5215DD09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8E6A" w14:textId="0BDFB4E6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38CC" w14:textId="14556D2A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более 4-х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 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проведения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 резервной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 каждую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4-мя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BE1B" w14:textId="6D53A186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 вертикали;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диагональ экрана: от 13 дюймов для ноутбуков, от 15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дюймов мониторов и моноблоков;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размер шрифта стандартный – 100%.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Внешний интерфейс: USB 2.0 и выше, рекомендуется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нижеUSB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3.0, а также не менее двух свободных**.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Манипулятор «мышь».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Клавиатура.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(наушники закрытого типа акустического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оформления с микрофоном):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использование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в аудиториях проведения с одним участником):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Тип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гарнитура с микрофоном.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 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мягкое оголовье с 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провода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не более –  60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 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(могут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быть использованы в аудиториях проведения более чем с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одним участником):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гарнитура с микрофоном.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 с жёсткой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замкнутой (без отверстий) внешней крышкой динамиков.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изолирующие, полностью покрывающие ухо, плотно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прилегающие к голове.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мягкое оголовье с 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провода: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Чувствительность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не более – 60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чувствительности должно быть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 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однонаправленный.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да.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конденсаторный.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40 мм, от 24 до 32 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20 – 22000 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стерео.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Использование переходников не рекомендуется, в случае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необходимости использования переходников следует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обеспечить надежное соединение с компьютером и проводом аудиогарнитуры.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Операционные системы*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8.1/10 (сборка 1607 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выше), платформы: ia32 (x86), x64.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Специальное ПО: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Средство антивирусной защиты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информации, имеющее действующий на весь период ЕГЭ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ФСБ России.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Установка и запуск станции должны выполняться под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учетной записью с правами локального администратора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036" w:rsidRPr="00920FEC" w14:paraId="753228F7" w14:textId="77777777" w:rsidTr="000317A3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8EF08D2" w14:textId="21B18FED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Дополнительное оборудование и расходные материалы</w:t>
            </w:r>
          </w:p>
        </w:tc>
      </w:tr>
      <w:tr w:rsidR="004D4036" w:rsidRPr="00920FEC" w14:paraId="70BECD07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9347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Токен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D4E6" w14:textId="76175FAB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члена ГЭК,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47AE" w14:textId="5A97CC1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Защищенный внешний носитель с записанным ключом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шифрования.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Токен члена ГЭК используется: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для авторизации члена ГЭК и получения ключа доступа к ЭМ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станции авторизации;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 активации ключа доступа к ЭМ на станциях организатора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(станциях печати ЭМ), станциях сканирования в ППЭ,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станциях записи ответов,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для формирования зашифрованных пакетов с электронными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образами бланков и форм ППЭ на станциях сканирования в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 и станциях организатора,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зашифрованных пакетов с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аудиоответами</w:t>
            </w:r>
            <w:proofErr w:type="spellEnd"/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устного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на станциях записи ответов.</w:t>
            </w:r>
          </w:p>
        </w:tc>
      </w:tr>
      <w:tr w:rsidR="004D4036" w:rsidRPr="00920FEC" w14:paraId="44AE2F69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782E" w14:textId="4B8B5A6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</w:t>
            </w:r>
            <w:proofErr w:type="spellEnd"/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переноса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данных между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станциями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799D" w14:textId="1BBD0A09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7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745E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-накопитель используется техническим специалистом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 переноса данных между станциями ППЭ.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Суммарный объем всех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-накопителей должен быть не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менее 10 Гб.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Интерфейс: USB 2.0 и выше, рекомендуется не ниже USB 3.0</w:t>
            </w:r>
          </w:p>
        </w:tc>
      </w:tr>
      <w:tr w:rsidR="004D4036" w:rsidRPr="00920FEC" w14:paraId="6FDDA480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B352" w14:textId="20842EDC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4B5F" w14:textId="367C420F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 менее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 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5BA6" w14:textId="387ACBA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-накопитель используется для хранения доставленных в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ППЭ интернет-пакетов.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-накопителя не менее 32 Гб.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Интерфейс: USB 2.0 и выше, рекомендуется не ниже USB 3.0.</w:t>
            </w:r>
          </w:p>
        </w:tc>
      </w:tr>
      <w:tr w:rsidR="004D4036" w:rsidRPr="00920FEC" w14:paraId="247E6F5C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C15B" w14:textId="304B670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накопитель для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8778" w14:textId="42EDF5A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От 1 + не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BE0B" w14:textId="739D2321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Суммарный объем всех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-накопителей, на которые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предполагается сохранять аудиозаписи ответов участников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устного экзамена, должен быть не менее 10 Гб.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-накопители для сохранения устных ответов участников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 могут быть доставлены в ППЭ членами ГЭК (схема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определяется регионом).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Рекомендуется USB 3.0.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Важно!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экзамена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-накопители с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сохраненным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аудиоответами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устного экзамена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остаются на хранение в ППЭ и не должны использоваться при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проведении последующих экзаменов</w:t>
            </w:r>
          </w:p>
        </w:tc>
      </w:tr>
      <w:tr w:rsidR="004D4036" w:rsidRPr="00920FEC" w14:paraId="44BC49B6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DB37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8B3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В среднем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15 листов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один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0BF3" w14:textId="012409E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плотность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80 г/м2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Белизна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от 150%</w:t>
            </w:r>
          </w:p>
        </w:tc>
      </w:tr>
      <w:tr w:rsidR="004D4036" w:rsidRPr="00920FEC" w14:paraId="071234AA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9C32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USB-модем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CBCE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1 на ППЭ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8D08" w14:textId="212E3513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 USB-модем используется в случае возникновения</w:t>
            </w:r>
            <w:r w:rsidR="0025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проблем с доступом в сеть «Интернет» по стационарному</w:t>
            </w:r>
            <w:r w:rsidR="00884E4B"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каналу связи.</w:t>
            </w:r>
          </w:p>
        </w:tc>
      </w:tr>
      <w:tr w:rsidR="004D4036" w:rsidRPr="00920FEC" w14:paraId="2DA8FB3C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2EDEE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картриджи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785D" w14:textId="46C4B8A4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1-го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резервного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картриджа на 3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лазерных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принтера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одной модели.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4466" w14:textId="065DA9CC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Общее количество картриджей рассчитывается в соответствии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 техническими характеристиками картриджа, исходя из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среднего значения объёма одного ИК – 15 листов.</w:t>
            </w:r>
          </w:p>
        </w:tc>
      </w:tr>
      <w:tr w:rsidR="004D4036" w:rsidRPr="00920FEC" w14:paraId="2B79E89F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0224" w14:textId="027E0F2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F4A6" w14:textId="2E8179F5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одного 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486A" w14:textId="3475303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Используется в случае выхода из строя принтера,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используемого на какой-либо основной или резервной 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(станции печати ЭМ) или станции авторизации</w:t>
            </w:r>
          </w:p>
        </w:tc>
      </w:tr>
      <w:tr w:rsidR="004D4036" w:rsidRPr="00920FEC" w14:paraId="332D3E22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D4A1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сканер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1F86" w14:textId="18368F04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одного на ППЭ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150D" w14:textId="63FB5C0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Используется в случае выхода из строя сканера, используемого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на какой-либо основной или резервной станции сканирования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в ППЭ или станции организатора</w:t>
            </w:r>
          </w:p>
        </w:tc>
      </w:tr>
      <w:tr w:rsidR="004D4036" w:rsidRPr="00920FEC" w14:paraId="45CB28C3" w14:textId="77777777" w:rsidTr="00884E4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70D8" w14:textId="120CE3DE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кабели для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подключения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принтеров и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сканеров к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компьютерам</w:t>
            </w:r>
            <w:r w:rsidR="0088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(ноутбукам)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0E25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От 1 на ППЭ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F10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Используются в случае сбоя при подключении принтера или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сканера к компьютеру (ноутбуку)</w:t>
            </w:r>
          </w:p>
        </w:tc>
      </w:tr>
      <w:tr w:rsidR="004D4036" w:rsidRPr="00920FEC" w14:paraId="420ACD55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936A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гарнитуры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036D" w14:textId="77777777" w:rsidR="004D4036" w:rsidRPr="00920FEC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1 на каждую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инструктажа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участников +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 менее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1 резервной 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каждые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4станции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ответов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2892" w14:textId="77777777" w:rsidR="004D4036" w:rsidRDefault="004D4036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(допускается использование в аудиториях проведения с одним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участником)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гарнитура с микрофоном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мягкое оголовье с 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Длина провода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менее 2 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 более – 60Дб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 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требования к </w:t>
            </w:r>
            <w:proofErr w:type="spellStart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аудиогарнитурам</w:t>
            </w:r>
            <w:proofErr w:type="spellEnd"/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(могут быть использованы в аудиториях проведения более чем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с одним участником)</w:t>
            </w:r>
            <w:r w:rsidRPr="00920F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гарнитура с микрофоном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Крепление микрофона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 подвижное (не «на проводе»),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микрофон должен находиться на расстоянии от 1 до 2 см перед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ртом говорящего.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акустического оформления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закрытого типа с жёсткой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замкнутой (без отверстий) внешней крышкой динамиков.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Ушные подушки наушников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(амбушюры): мягкие,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изолирующие, полностью покрывающие ухо, плотно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прилегающие к голове.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мягкое оголовье с возможностью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регулировки размера.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провода: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 менее 2 м.</w:t>
            </w:r>
          </w:p>
          <w:p w14:paraId="53035619" w14:textId="779E9538" w:rsidR="00884E4B" w:rsidRPr="00920FEC" w:rsidRDefault="00884E4B" w:rsidP="004D4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Чувствительность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не более – 60 </w:t>
            </w:r>
            <w:proofErr w:type="spellStart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 (т.е. число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чувствительности должно быть меньше 60).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однонаправленный.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Микрофон с шумоподавлением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: да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конденсаторный.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не менее 40 мм, от 24 до 32 Ом.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20 – 22000 Гц.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0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стерео.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переходников не рекомендуется, в случае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 использования переходников следует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обеспечить надежное соединение с компьютером и проводом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аудиогарнитуры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E4B" w:rsidRPr="00920FEC" w14:paraId="1DFC8980" w14:textId="77777777" w:rsidTr="007C7A7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F4D8" w14:textId="77777777" w:rsidR="00884E4B" w:rsidRPr="00920FEC" w:rsidRDefault="00884E4B" w:rsidP="0088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аудиоколонки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FEDA" w14:textId="77777777" w:rsidR="00884E4B" w:rsidRPr="00920FEC" w:rsidRDefault="00884E4B" w:rsidP="0088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B8C1" w14:textId="77777777" w:rsidR="00884E4B" w:rsidRPr="00920FEC" w:rsidRDefault="00884E4B" w:rsidP="00884E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FEC">
              <w:rPr>
                <w:rFonts w:ascii="Times New Roman" w:hAnsi="Times New Roman" w:cs="Times New Roman"/>
                <w:sz w:val="24"/>
                <w:szCs w:val="24"/>
              </w:rPr>
              <w:t>Используются в случае выхода из строя аудиоколонок,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используемых на какой-либо основной или резервной станции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организатора при проведении 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 по письменному</w:t>
            </w:r>
            <w:r w:rsidRPr="00920FEC">
              <w:rPr>
                <w:rFonts w:ascii="Times New Roman" w:hAnsi="Times New Roman" w:cs="Times New Roman"/>
                <w:sz w:val="24"/>
                <w:szCs w:val="24"/>
              </w:rPr>
              <w:br/>
              <w:t>иностранному языку</w:t>
            </w:r>
          </w:p>
        </w:tc>
      </w:tr>
    </w:tbl>
    <w:p w14:paraId="567F5D34" w14:textId="77777777" w:rsidR="00923FD2" w:rsidRDefault="00920FEC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lastRenderedPageBreak/>
        <w:t>* На компьютерах (ноутбуках) должна быть установлена «чистая» операционная</w:t>
      </w:r>
      <w:r w:rsidRPr="00920FEC">
        <w:rPr>
          <w:rFonts w:ascii="Times New Roman" w:hAnsi="Times New Roman" w:cs="Times New Roman"/>
          <w:sz w:val="24"/>
          <w:szCs w:val="24"/>
        </w:rPr>
        <w:br/>
        <w:t>система (новая установка) и программное обеспечение, необходимое для работы</w:t>
      </w:r>
      <w:r w:rsidRPr="00920FEC">
        <w:rPr>
          <w:rFonts w:ascii="Times New Roman" w:hAnsi="Times New Roman" w:cs="Times New Roman"/>
          <w:sz w:val="24"/>
          <w:szCs w:val="24"/>
        </w:rPr>
        <w:br/>
        <w:t>соответствующей станции ППЭ. Установка другого ПО до окончания использования</w:t>
      </w:r>
      <w:r w:rsidRPr="00920FEC">
        <w:rPr>
          <w:rFonts w:ascii="Times New Roman" w:hAnsi="Times New Roman" w:cs="Times New Roman"/>
          <w:sz w:val="24"/>
          <w:szCs w:val="24"/>
        </w:rPr>
        <w:br/>
        <w:t>станций ППЭ при проведении ЕГЭ запрещается.</w:t>
      </w:r>
      <w:r w:rsidRPr="00920FEC">
        <w:rPr>
          <w:rFonts w:ascii="Times New Roman" w:hAnsi="Times New Roman" w:cs="Times New Roman"/>
          <w:sz w:val="24"/>
          <w:szCs w:val="24"/>
        </w:rPr>
        <w:br/>
        <w:t>** В случае использования USB-концентратора следует использовать следующий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порядок подключения:</w:t>
      </w:r>
      <w:r w:rsidRPr="00920FEC">
        <w:rPr>
          <w:rFonts w:ascii="Times New Roman" w:hAnsi="Times New Roman" w:cs="Times New Roman"/>
          <w:sz w:val="24"/>
          <w:szCs w:val="24"/>
        </w:rPr>
        <w:br/>
        <w:t>токен члена ГЭК – непосредственно в USB-порт компьютера;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принтер/сканер/</w:t>
      </w:r>
      <w:proofErr w:type="spellStart"/>
      <w:r w:rsidRPr="00920FEC">
        <w:rPr>
          <w:rFonts w:ascii="Times New Roman" w:hAnsi="Times New Roman" w:cs="Times New Roman"/>
          <w:sz w:val="24"/>
          <w:szCs w:val="24"/>
        </w:rPr>
        <w:t>аудиогарнитура</w:t>
      </w:r>
      <w:proofErr w:type="spellEnd"/>
      <w:r w:rsidRPr="00920FEC">
        <w:rPr>
          <w:rFonts w:ascii="Times New Roman" w:hAnsi="Times New Roman" w:cs="Times New Roman"/>
          <w:sz w:val="24"/>
          <w:szCs w:val="24"/>
        </w:rPr>
        <w:t xml:space="preserve"> (при подключении через USB) – непосредственно в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USB-порт компьютера;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FE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20FEC">
        <w:rPr>
          <w:rFonts w:ascii="Times New Roman" w:hAnsi="Times New Roman" w:cs="Times New Roman"/>
          <w:sz w:val="24"/>
          <w:szCs w:val="24"/>
        </w:rPr>
        <w:t>-накопитель, манипулятор «мышь» – через USB-концентратор.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646BE" w14:textId="75A6160F" w:rsidR="00923FD2" w:rsidRDefault="00920FEC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*** Для ускорения процесса обработки бланков в ППЭ может быть использовано</w:t>
      </w:r>
      <w:r w:rsidRPr="00920FEC">
        <w:rPr>
          <w:rFonts w:ascii="Times New Roman" w:hAnsi="Times New Roman" w:cs="Times New Roman"/>
          <w:sz w:val="24"/>
          <w:szCs w:val="24"/>
        </w:rPr>
        <w:br/>
        <w:t>более одной Станции сканирования в ППЭ. Их количество РЦОИ определяет</w:t>
      </w:r>
      <w:r w:rsidRPr="00920FEC">
        <w:rPr>
          <w:rFonts w:ascii="Times New Roman" w:hAnsi="Times New Roman" w:cs="Times New Roman"/>
          <w:sz w:val="24"/>
          <w:szCs w:val="24"/>
        </w:rPr>
        <w:br/>
        <w:t>самостоятельно, исходя из числа участников экзамена, распределённых в ППЭ на дату</w:t>
      </w:r>
      <w:r w:rsidRPr="00920FEC">
        <w:rPr>
          <w:rFonts w:ascii="Times New Roman" w:hAnsi="Times New Roman" w:cs="Times New Roman"/>
          <w:sz w:val="24"/>
          <w:szCs w:val="24"/>
        </w:rPr>
        <w:br/>
        <w:t>экзамена, скорости работы используемых сканеров, а также навыков задействованных</w:t>
      </w:r>
      <w:r w:rsidRPr="00920FEC">
        <w:rPr>
          <w:rFonts w:ascii="Times New Roman" w:hAnsi="Times New Roman" w:cs="Times New Roman"/>
          <w:sz w:val="24"/>
          <w:szCs w:val="24"/>
        </w:rPr>
        <w:br/>
        <w:t>работников ППЭ. На обработку бланков, включая их комплектацию, приёмку</w:t>
      </w:r>
      <w:r w:rsidRPr="00920FEC">
        <w:rPr>
          <w:rFonts w:ascii="Times New Roman" w:hAnsi="Times New Roman" w:cs="Times New Roman"/>
          <w:sz w:val="24"/>
          <w:szCs w:val="24"/>
        </w:rPr>
        <w:br/>
        <w:t>у организаторов и заполнение соответствующих форм ППЭ, отводится не более 2-х часов.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920FEC">
        <w:rPr>
          <w:rFonts w:ascii="Times New Roman" w:hAnsi="Times New Roman" w:cs="Times New Roman"/>
          <w:sz w:val="24"/>
          <w:szCs w:val="24"/>
        </w:rPr>
        <w:t>В случае несоответствия используемых компьютеров (ноутбуков)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указанным требованиям допускается их использование по усмотрению ОИВ при условии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успешного проведения на данном оборудовании регионального и всероссийского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тренировочного мероприятия.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920FEC">
        <w:rPr>
          <w:rFonts w:ascii="Times New Roman" w:hAnsi="Times New Roman" w:cs="Times New Roman"/>
          <w:sz w:val="24"/>
          <w:szCs w:val="24"/>
        </w:rPr>
        <w:t>Всем компьютерам (ноутбукам) должен быть присвоен уникальный в ППЭ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номер компьютера, в случае установки на компьютер (ноутбук) нескольких видов ПО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номер компьютера в каждом ПО должен быть один и тот же.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 использовании отдельно взятого компьютера (ноутбука), которому в ППЭ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присвоен свой уникальный номер, при проведении экзаменов:</w:t>
      </w:r>
      <w:r w:rsidRPr="00920FEC">
        <w:rPr>
          <w:rFonts w:ascii="Times New Roman" w:hAnsi="Times New Roman" w:cs="Times New Roman"/>
          <w:sz w:val="24"/>
          <w:szCs w:val="24"/>
        </w:rPr>
        <w:br/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t>допускается:</w:t>
      </w:r>
      <w:r w:rsidRPr="00920FE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20FEC">
        <w:rPr>
          <w:rFonts w:ascii="Times New Roman" w:hAnsi="Times New Roman" w:cs="Times New Roman"/>
          <w:sz w:val="24"/>
          <w:szCs w:val="24"/>
        </w:rPr>
        <w:t>использовать компьютер, на котором установлена станция авторизации, для доступа</w:t>
      </w:r>
      <w:r w:rsidRPr="00920FEC">
        <w:rPr>
          <w:rFonts w:ascii="Times New Roman" w:hAnsi="Times New Roman" w:cs="Times New Roman"/>
          <w:sz w:val="24"/>
          <w:szCs w:val="24"/>
        </w:rPr>
        <w:br/>
        <w:t>к личному кабинету ППЭ;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устанавливать, в дополнение к основной станции организатора, основную станцию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записи ответов (при проведении экзамена в ППЭ на дому);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46541" w14:textId="19225F2A" w:rsidR="00923FD2" w:rsidRDefault="00920FEC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t>устанавливать, в дополнение к основной станции организатора, основную станцию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сканирования в ППЭ (при проведении экзамена в ППЭ на дому) при условии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последовательного использования (одновременный запуск станции организатора и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станции сканирования в ППЭ запрещены);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использовать станцию организатора, установленную на этом компьютере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(ноутбуке), для печати ЭМ по разным предметам, если экзамен по ним проводится в одной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аудитории в день проведения экзамена;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 любые резервные станции и использовать, в случае возникновения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нештатной ситуации, взамен вышедшей из строя станции соответствующего типа.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54843" w14:textId="651A769D" w:rsidR="0083677E" w:rsidRDefault="00920FEC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b/>
          <w:bCs/>
          <w:sz w:val="24"/>
          <w:szCs w:val="24"/>
        </w:rPr>
        <w:t xml:space="preserve">Не допускается </w:t>
      </w:r>
      <w:r w:rsidRPr="00920FEC">
        <w:rPr>
          <w:rFonts w:ascii="Times New Roman" w:hAnsi="Times New Roman" w:cs="Times New Roman"/>
          <w:sz w:val="24"/>
          <w:szCs w:val="24"/>
        </w:rPr>
        <w:t>(в том числе запрещается при передаче электронных актов в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систему мониторинга готовности ППЭ):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устанавливать и совместно использовать в день проведения экзамена основную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станцию авторизации и основную станцию сканирования в ППЭ;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использовать как основную или резервную станцию одного типа одновременно в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920FEC">
        <w:rPr>
          <w:rFonts w:ascii="Times New Roman" w:hAnsi="Times New Roman" w:cs="Times New Roman"/>
          <w:sz w:val="24"/>
          <w:szCs w:val="24"/>
        </w:rPr>
        <w:t>двух и более различных аудиториях</w:t>
      </w:r>
    </w:p>
    <w:p w14:paraId="67FCE2BA" w14:textId="6B92E52A" w:rsidR="0083677E" w:rsidRDefault="0083677E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12D6CC" w14:textId="77777777" w:rsidR="0083677E" w:rsidRDefault="0083677E" w:rsidP="00920FEC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3677E" w:rsidSect="00920FEC">
          <w:pgSz w:w="11906" w:h="16838" w:code="9"/>
          <w:pgMar w:top="1134" w:right="707" w:bottom="1134" w:left="1560" w:header="709" w:footer="709" w:gutter="0"/>
          <w:cols w:space="708"/>
          <w:docGrid w:linePitch="360"/>
        </w:sectPr>
      </w:pPr>
    </w:p>
    <w:p w14:paraId="7D6E762A" w14:textId="2FFD63A5" w:rsidR="0083677E" w:rsidRDefault="0083677E" w:rsidP="0083677E">
      <w:pPr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Приложение_1"/>
      <w:bookmarkStart w:id="3" w:name="Приложение_2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6E476ED" w14:textId="3F273CC0" w:rsidR="0083677E" w:rsidRDefault="0083677E" w:rsidP="0083677E">
      <w:pPr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Инструкции технического специалиста ЕГЭ</w:t>
      </w:r>
    </w:p>
    <w:p w14:paraId="5F525782" w14:textId="1A95D1CE" w:rsidR="0083677E" w:rsidRDefault="0083677E" w:rsidP="0083677E">
      <w:pPr>
        <w:spacing w:after="0"/>
        <w:ind w:left="9639"/>
        <w:jc w:val="both"/>
        <w:rPr>
          <w:rFonts w:ascii="Times New Roman" w:hAnsi="Times New Roman" w:cs="Times New Roman"/>
          <w:sz w:val="24"/>
          <w:szCs w:val="24"/>
        </w:rPr>
      </w:pPr>
    </w:p>
    <w:p w14:paraId="528DFE5B" w14:textId="77777777" w:rsidR="0083677E" w:rsidRDefault="0083677E" w:rsidP="00836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Регламентные сроки осуществления этапов подготовки и проведения экзамена в ППЭ </w:t>
      </w:r>
    </w:p>
    <w:p w14:paraId="009E88D5" w14:textId="1AE15BDD" w:rsidR="0083677E" w:rsidRDefault="0083677E" w:rsidP="008367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Ставропольском крае в 2023 году</w:t>
      </w:r>
    </w:p>
    <w:tbl>
      <w:tblPr>
        <w:tblW w:w="147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332"/>
        <w:gridCol w:w="1985"/>
        <w:gridCol w:w="142"/>
        <w:gridCol w:w="1984"/>
        <w:gridCol w:w="7218"/>
      </w:tblGrid>
      <w:tr w:rsidR="0083677E" w:rsidRPr="005F5C4C" w14:paraId="122F3DB1" w14:textId="77777777" w:rsidTr="004E04B8">
        <w:trPr>
          <w:trHeight w:val="133"/>
        </w:trPr>
        <w:tc>
          <w:tcPr>
            <w:tcW w:w="1040" w:type="dxa"/>
            <w:vMerge w:val="restart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86711E8" w14:textId="77777777" w:rsidR="0083677E" w:rsidRPr="005F5C4C" w:rsidRDefault="0083677E" w:rsidP="000317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332" w:type="dxa"/>
            <w:vMerge w:val="restart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26F6A8" w14:textId="77777777" w:rsidR="0083677E" w:rsidRPr="005F5C4C" w:rsidRDefault="0083677E" w:rsidP="004E04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Этап контроля</w:t>
            </w:r>
          </w:p>
        </w:tc>
        <w:tc>
          <w:tcPr>
            <w:tcW w:w="11329" w:type="dxa"/>
            <w:gridSpan w:val="4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D14ACB" w14:textId="286B6287" w:rsidR="000317A3" w:rsidRPr="005F5C4C" w:rsidRDefault="0083677E" w:rsidP="004E04B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Регламентный срок</w:t>
            </w:r>
          </w:p>
        </w:tc>
      </w:tr>
      <w:tr w:rsidR="0083677E" w:rsidRPr="005F5C4C" w14:paraId="1EB87D39" w14:textId="77777777" w:rsidTr="004E04B8">
        <w:trPr>
          <w:trHeight w:val="336"/>
        </w:trPr>
        <w:tc>
          <w:tcPr>
            <w:tcW w:w="0" w:type="auto"/>
            <w:vMerge/>
            <w:vAlign w:val="center"/>
            <w:hideMark/>
          </w:tcPr>
          <w:p w14:paraId="395E7103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vAlign w:val="center"/>
            <w:hideMark/>
          </w:tcPr>
          <w:p w14:paraId="77226564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989D58" w14:textId="77777777" w:rsidR="0083677E" w:rsidRPr="005F5C4C" w:rsidRDefault="0083677E" w:rsidP="002F5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Не ранее </w:t>
            </w:r>
            <w:r w:rsidRPr="005F5C4C">
              <w:rPr>
                <w:rFonts w:ascii="Times New Roman" w:hAnsi="Times New Roman" w:cs="Times New Roman"/>
                <w:sz w:val="20"/>
                <w:szCs w:val="20"/>
              </w:rPr>
              <w:br/>
              <w:t>(местное время)</w:t>
            </w:r>
          </w:p>
        </w:tc>
        <w:tc>
          <w:tcPr>
            <w:tcW w:w="2126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8B0325" w14:textId="77777777" w:rsidR="00FE1E38" w:rsidRPr="005F5C4C" w:rsidRDefault="0083677E" w:rsidP="002F5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</w:p>
          <w:p w14:paraId="62D92816" w14:textId="122228FC" w:rsidR="0083677E" w:rsidRPr="005F5C4C" w:rsidRDefault="0083677E" w:rsidP="002F5B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(местное время)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927131" w14:textId="380499B9" w:rsidR="0083677E" w:rsidRPr="005F5C4C" w:rsidRDefault="007711B8" w:rsidP="004E04B8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</w:t>
            </w:r>
          </w:p>
          <w:p w14:paraId="3FE3BC38" w14:textId="5A2E7654" w:rsidR="007711B8" w:rsidRPr="005F5C4C" w:rsidRDefault="007711B8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(выдержка текста из методических рекомендации, на основании которого определен срок)</w:t>
            </w:r>
          </w:p>
        </w:tc>
      </w:tr>
      <w:tr w:rsidR="0083677E" w:rsidRPr="005F5C4C" w14:paraId="41852FDA" w14:textId="77777777" w:rsidTr="004E04B8">
        <w:trPr>
          <w:trHeight w:val="63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6A8B51F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1392FB1" w14:textId="77777777" w:rsidR="0083677E" w:rsidRPr="005F5C4C" w:rsidRDefault="0083677E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подготовка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E77370" w14:textId="77777777" w:rsidR="0083677E" w:rsidRPr="005F5C4C" w:rsidRDefault="0083677E" w:rsidP="00771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За 2 календарных дня до проведения экзамена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F447D3C" w14:textId="00045A93" w:rsidR="0083677E" w:rsidRPr="005F5C4C" w:rsidRDefault="00460A4D" w:rsidP="00460A4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Не ранее чем за 5 календарных дней, но не позднее 17:00 по местному времени календарного дня, предшествующего экзамену, и до проведения контроля технического готовности</w:t>
            </w:r>
          </w:p>
        </w:tc>
      </w:tr>
      <w:tr w:rsidR="0083677E" w:rsidRPr="005F5C4C" w14:paraId="597FF4DD" w14:textId="77777777" w:rsidTr="004E04B8">
        <w:trPr>
          <w:trHeight w:val="682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899BDB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32CFC59" w14:textId="2AF00E3A" w:rsidR="0083677E" w:rsidRPr="005F5C4C" w:rsidRDefault="0083677E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технической готовности, Авторизация</w:t>
            </w:r>
          </w:p>
        </w:tc>
        <w:tc>
          <w:tcPr>
            <w:tcW w:w="4111" w:type="dxa"/>
            <w:gridSpan w:val="3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D9A95D" w14:textId="77777777" w:rsidR="0083677E" w:rsidRPr="005F5C4C" w:rsidRDefault="0083677E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За 1 календарный день до проведения экзамена до 16:00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F265CCA" w14:textId="77777777" w:rsidR="0083677E" w:rsidRPr="005F5C4C" w:rsidRDefault="004178ED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Не ранее чем за 5 календарных дней, но не позднее 17:00 по местному времени календарного дня, предшествующего экзамену</w:t>
            </w:r>
          </w:p>
          <w:p w14:paraId="1C43361F" w14:textId="5F3A1466" w:rsidR="004178ED" w:rsidRPr="005F5C4C" w:rsidRDefault="004178ED" w:rsidP="004178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 xml:space="preserve">Статус «Контроль технической готовности завершен» может быть передан при условии наличия сведений о рассадке, а также при наличии переданных электронных актов технической </w:t>
            </w:r>
            <w:r w:rsidR="004E04B8" w:rsidRPr="005F5C4C">
              <w:rPr>
                <w:rFonts w:ascii="Times New Roman" w:hAnsi="Times New Roman" w:cs="Times New Roman"/>
                <w:sz w:val="20"/>
                <w:szCs w:val="20"/>
              </w:rPr>
              <w:t>готовности станций, необходимых для проведения экзамена</w:t>
            </w:r>
          </w:p>
        </w:tc>
      </w:tr>
      <w:tr w:rsidR="0083677E" w:rsidRPr="005F5C4C" w14:paraId="28FBACA9" w14:textId="77777777" w:rsidTr="004E04B8">
        <w:trPr>
          <w:trHeight w:val="227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E1A591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7997901" w14:textId="77777777" w:rsidR="0083677E" w:rsidRPr="005F5C4C" w:rsidRDefault="0083677E" w:rsidP="004E04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Скачивание ключа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C3E038" w14:textId="77777777" w:rsidR="0083677E" w:rsidRPr="005F5C4C" w:rsidRDefault="0083677E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7DC1C5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17FA577" w14:textId="522D64F2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77E" w:rsidRPr="005F5C4C" w14:paraId="656C63F3" w14:textId="77777777" w:rsidTr="004E04B8">
        <w:trPr>
          <w:trHeight w:val="396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1B8E7C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6E3602A3" w14:textId="77777777" w:rsidR="0083677E" w:rsidRPr="005F5C4C" w:rsidRDefault="0083677E" w:rsidP="0061251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экзаменов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9100E05" w14:textId="77777777" w:rsidR="0083677E" w:rsidRPr="005F5C4C" w:rsidRDefault="0083677E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F69162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793445F3" w14:textId="4A2CC85F" w:rsidR="0083677E" w:rsidRPr="005F5C4C" w:rsidRDefault="004E04B8" w:rsidP="004E04B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Определено, исходя из ориентировочного времени печати: «Ориентировочное время выполнения данной операции (для 15 участников экзаменов) до 20 минут при скорости печати принтера не менее 25 страниц в минуту</w:t>
            </w:r>
          </w:p>
        </w:tc>
      </w:tr>
      <w:tr w:rsidR="0083677E" w:rsidRPr="005F5C4C" w14:paraId="339E5968" w14:textId="77777777" w:rsidTr="004E04B8">
        <w:trPr>
          <w:trHeight w:val="396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43580B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4954DA6" w14:textId="77777777" w:rsidR="0083677E" w:rsidRPr="005F5C4C" w:rsidRDefault="0083677E" w:rsidP="005F5C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Аудирование 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D0C739" w14:textId="77777777" w:rsidR="0083677E" w:rsidRPr="005F5C4C" w:rsidRDefault="0083677E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A77C175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4F4560C6" w14:textId="4C2388C9" w:rsidR="0083677E" w:rsidRPr="005F5C4C" w:rsidRDefault="005F5C4C" w:rsidP="005F5C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Аудирование проводится в начале экзамена и занимает 30 минут, сроки определены в соответствии со сроками начала экзамена. Статус передается только при проведении письменной части экзамена по иностранным языкам</w:t>
            </w:r>
          </w:p>
        </w:tc>
      </w:tr>
      <w:tr w:rsidR="0083677E" w:rsidRPr="005F5C4C" w14:paraId="7366A74B" w14:textId="77777777" w:rsidTr="00422CCA">
        <w:trPr>
          <w:trHeight w:val="32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D8BD93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1EDA598" w14:textId="77777777" w:rsidR="0083677E" w:rsidRPr="005F5C4C" w:rsidRDefault="0083677E" w:rsidP="00422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Завершение экзаменов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4F66EFF" w14:textId="77777777" w:rsidR="0083677E" w:rsidRPr="005F5C4C" w:rsidRDefault="0083677E" w:rsidP="004E04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0CD7A6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0B9CFD4" w14:textId="3737BD67" w:rsidR="0083677E" w:rsidRPr="00422CCA" w:rsidRDefault="00422CCA" w:rsidP="00422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CCA">
              <w:rPr>
                <w:rFonts w:ascii="Times New Roman" w:hAnsi="Times New Roman" w:cs="Times New Roman"/>
                <w:sz w:val="20"/>
                <w:szCs w:val="20"/>
              </w:rPr>
              <w:t>Определено с учетом максимальной продолжительности выполнения экзаменационной работы для лиц с ОВЗ и детей инвалидов 5 часов 25 минут (325 минут)</w:t>
            </w:r>
          </w:p>
        </w:tc>
      </w:tr>
      <w:tr w:rsidR="0083677E" w:rsidRPr="005F5C4C" w14:paraId="6CDDADB9" w14:textId="77777777" w:rsidTr="004E04B8">
        <w:trPr>
          <w:trHeight w:val="341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2CD9B0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07A81A78" w14:textId="77777777" w:rsidR="0083677E" w:rsidRPr="005F5C4C" w:rsidRDefault="0083677E" w:rsidP="00F644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Передача бланков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0C25CA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129911" w14:textId="29E310DC" w:rsidR="0083677E" w:rsidRPr="005F5C4C" w:rsidRDefault="00F64400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53C66137" w14:textId="77777777" w:rsidR="0083677E" w:rsidRDefault="00F64400" w:rsidP="00F644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4400">
              <w:rPr>
                <w:rFonts w:ascii="Times New Roman" w:hAnsi="Times New Roman" w:cs="Times New Roman"/>
                <w:sz w:val="20"/>
                <w:szCs w:val="20"/>
              </w:rPr>
              <w:t>На обработку бланков, включая их комплектацию, приемку у организаторов и заполнение соответствующих форм ППЭ отводится не более 2-х часов</w:t>
            </w:r>
          </w:p>
          <w:p w14:paraId="4C86DD1E" w14:textId="15B14C76" w:rsidR="007C6C66" w:rsidRPr="00F64400" w:rsidRDefault="00983F32" w:rsidP="00F644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сканирования ЭМ на одного участника недолжно превышать 5 минут</w:t>
            </w:r>
          </w:p>
        </w:tc>
      </w:tr>
      <w:tr w:rsidR="0083677E" w:rsidRPr="005F5C4C" w14:paraId="7E4C2B26" w14:textId="77777777" w:rsidTr="007C6C66">
        <w:trPr>
          <w:trHeight w:val="344"/>
        </w:trPr>
        <w:tc>
          <w:tcPr>
            <w:tcW w:w="1040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5E8CA5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2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394641ED" w14:textId="77777777" w:rsidR="0083677E" w:rsidRPr="005F5C4C" w:rsidRDefault="0083677E" w:rsidP="007C6C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Передача журналов</w:t>
            </w:r>
          </w:p>
        </w:tc>
        <w:tc>
          <w:tcPr>
            <w:tcW w:w="2127" w:type="dxa"/>
            <w:gridSpan w:val="2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5BEC79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C8BD3D1" w14:textId="77777777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C4C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7218" w:type="dxa"/>
            <w:shd w:val="clear" w:color="auto" w:fill="auto"/>
            <w:tcMar>
              <w:top w:w="15" w:type="dxa"/>
              <w:left w:w="7" w:type="dxa"/>
              <w:bottom w:w="0" w:type="dxa"/>
              <w:right w:w="7" w:type="dxa"/>
            </w:tcMar>
            <w:hideMark/>
          </w:tcPr>
          <w:p w14:paraId="1B49EE6A" w14:textId="4E30B658" w:rsidR="0083677E" w:rsidRPr="005F5C4C" w:rsidRDefault="0083677E" w:rsidP="008367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EBA6BC" w14:textId="77777777" w:rsidR="0083677E" w:rsidRPr="00920FEC" w:rsidRDefault="0083677E" w:rsidP="0083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3677E" w:rsidRPr="00920FEC" w:rsidSect="004E04B8">
      <w:pgSz w:w="16838" w:h="11906" w:orient="landscape" w:code="9"/>
      <w:pgMar w:top="851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1"/>
    <w:rsid w:val="000152F9"/>
    <w:rsid w:val="000317A3"/>
    <w:rsid w:val="000B5696"/>
    <w:rsid w:val="001C44E3"/>
    <w:rsid w:val="001E088B"/>
    <w:rsid w:val="002527A3"/>
    <w:rsid w:val="002571DA"/>
    <w:rsid w:val="002C11E5"/>
    <w:rsid w:val="002F5B13"/>
    <w:rsid w:val="0033592F"/>
    <w:rsid w:val="003E1EFA"/>
    <w:rsid w:val="003E55AE"/>
    <w:rsid w:val="004178ED"/>
    <w:rsid w:val="00422CCA"/>
    <w:rsid w:val="0042507C"/>
    <w:rsid w:val="00432EB6"/>
    <w:rsid w:val="00460A4D"/>
    <w:rsid w:val="00462646"/>
    <w:rsid w:val="004D4036"/>
    <w:rsid w:val="004E04B8"/>
    <w:rsid w:val="004E127A"/>
    <w:rsid w:val="005A1A71"/>
    <w:rsid w:val="005F16E0"/>
    <w:rsid w:val="005F5C4C"/>
    <w:rsid w:val="00612518"/>
    <w:rsid w:val="00643705"/>
    <w:rsid w:val="00651FD6"/>
    <w:rsid w:val="006A1E4C"/>
    <w:rsid w:val="006B1732"/>
    <w:rsid w:val="006B3DAC"/>
    <w:rsid w:val="006D3179"/>
    <w:rsid w:val="006D5B7C"/>
    <w:rsid w:val="006E1248"/>
    <w:rsid w:val="007711B8"/>
    <w:rsid w:val="007C6C66"/>
    <w:rsid w:val="007C7A75"/>
    <w:rsid w:val="007D149E"/>
    <w:rsid w:val="0083677E"/>
    <w:rsid w:val="00884E4B"/>
    <w:rsid w:val="008A04DB"/>
    <w:rsid w:val="008B595F"/>
    <w:rsid w:val="008C0AA3"/>
    <w:rsid w:val="008C5989"/>
    <w:rsid w:val="008D315A"/>
    <w:rsid w:val="008F6D5C"/>
    <w:rsid w:val="00916A6B"/>
    <w:rsid w:val="00920FEC"/>
    <w:rsid w:val="00923FD2"/>
    <w:rsid w:val="00983F32"/>
    <w:rsid w:val="009B421F"/>
    <w:rsid w:val="009C0E8F"/>
    <w:rsid w:val="009E7D29"/>
    <w:rsid w:val="00A02A9B"/>
    <w:rsid w:val="00A35D19"/>
    <w:rsid w:val="00A84898"/>
    <w:rsid w:val="00A907D3"/>
    <w:rsid w:val="00A973FB"/>
    <w:rsid w:val="00B70C90"/>
    <w:rsid w:val="00B825E8"/>
    <w:rsid w:val="00B82DC2"/>
    <w:rsid w:val="00B93301"/>
    <w:rsid w:val="00C606C1"/>
    <w:rsid w:val="00CE0C65"/>
    <w:rsid w:val="00DE7B93"/>
    <w:rsid w:val="00E5513F"/>
    <w:rsid w:val="00E72E5B"/>
    <w:rsid w:val="00E7423D"/>
    <w:rsid w:val="00E776B4"/>
    <w:rsid w:val="00EA0EE5"/>
    <w:rsid w:val="00EE7196"/>
    <w:rsid w:val="00F26AC0"/>
    <w:rsid w:val="00F64400"/>
    <w:rsid w:val="00FA40D6"/>
    <w:rsid w:val="00FA4919"/>
    <w:rsid w:val="00FA5750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44CE"/>
  <w15:chartTrackingRefBased/>
  <w15:docId w15:val="{BC3D84DC-0191-4BBE-9199-A4A05044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9E7D29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style3">
    <w:name w:val="fontstyle3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fontstyle4">
    <w:name w:val="fontstyle4"/>
    <w:basedOn w:val="a"/>
    <w:rsid w:val="009E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9E7D29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E7D2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9E7D29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9E7D29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FA40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40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A40D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D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28</Pages>
  <Words>9778</Words>
  <Characters>55736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61</cp:revision>
  <dcterms:created xsi:type="dcterms:W3CDTF">2023-02-11T11:28:00Z</dcterms:created>
  <dcterms:modified xsi:type="dcterms:W3CDTF">2023-03-10T09:26:00Z</dcterms:modified>
</cp:coreProperties>
</file>